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2E3" w:rsidRPr="005F679B" w:rsidRDefault="002C32E3" w:rsidP="002C32E3">
      <w:pPr>
        <w:spacing w:after="0" w:line="240" w:lineRule="auto"/>
        <w:jc w:val="center"/>
        <w:rPr>
          <w:rFonts w:ascii="Times New Roman" w:hAnsi="Times New Roman"/>
          <w:b/>
          <w:i/>
          <w:sz w:val="36"/>
          <w:szCs w:val="36"/>
        </w:rPr>
      </w:pPr>
      <w:r w:rsidRPr="005F679B">
        <w:rPr>
          <w:rFonts w:ascii="Times New Roman" w:hAnsi="Times New Roman"/>
          <w:b/>
          <w:i/>
          <w:sz w:val="36"/>
          <w:szCs w:val="36"/>
        </w:rPr>
        <w:t>AVV. GIULIANO GIANNINI</w:t>
      </w:r>
    </w:p>
    <w:p w:rsidR="002C32E3" w:rsidRPr="005F679B" w:rsidRDefault="002C32E3" w:rsidP="002C32E3">
      <w:pPr>
        <w:spacing w:after="0" w:line="240" w:lineRule="auto"/>
        <w:jc w:val="center"/>
        <w:rPr>
          <w:rFonts w:ascii="Times New Roman" w:hAnsi="Times New Roman"/>
          <w:b/>
          <w:i/>
          <w:sz w:val="32"/>
          <w:szCs w:val="32"/>
        </w:rPr>
      </w:pPr>
      <w:r w:rsidRPr="005F679B">
        <w:rPr>
          <w:rFonts w:ascii="Times New Roman" w:hAnsi="Times New Roman"/>
          <w:b/>
          <w:i/>
          <w:sz w:val="32"/>
          <w:szCs w:val="32"/>
        </w:rPr>
        <w:t>AVV. VALENTINA MARANGIO</w:t>
      </w:r>
    </w:p>
    <w:p w:rsidR="002C32E3" w:rsidRPr="005F679B" w:rsidRDefault="002C32E3" w:rsidP="002C32E3">
      <w:pPr>
        <w:spacing w:after="0" w:line="240" w:lineRule="auto"/>
        <w:jc w:val="center"/>
        <w:rPr>
          <w:rFonts w:ascii="Times New Roman" w:hAnsi="Times New Roman"/>
          <w:b/>
          <w:i/>
          <w:sz w:val="28"/>
          <w:szCs w:val="28"/>
        </w:rPr>
      </w:pPr>
      <w:r w:rsidRPr="005F679B">
        <w:rPr>
          <w:rFonts w:ascii="Times New Roman" w:hAnsi="Times New Roman"/>
          <w:b/>
          <w:i/>
          <w:sz w:val="28"/>
          <w:szCs w:val="28"/>
        </w:rPr>
        <w:t>Via Sagrado, n. 6 – 73100 Lecce</w:t>
      </w:r>
    </w:p>
    <w:p w:rsidR="002C32E3" w:rsidRPr="00022E8E" w:rsidRDefault="002C32E3" w:rsidP="002C32E3">
      <w:pPr>
        <w:spacing w:after="0" w:line="240" w:lineRule="auto"/>
        <w:jc w:val="center"/>
        <w:rPr>
          <w:rFonts w:ascii="Times New Roman" w:hAnsi="Times New Roman"/>
          <w:b/>
          <w:i/>
          <w:sz w:val="28"/>
          <w:szCs w:val="28"/>
        </w:rPr>
      </w:pPr>
      <w:r w:rsidRPr="00022E8E">
        <w:rPr>
          <w:rFonts w:ascii="Times New Roman" w:hAnsi="Times New Roman"/>
          <w:b/>
          <w:i/>
          <w:sz w:val="28"/>
          <w:szCs w:val="28"/>
        </w:rPr>
        <w:t>Tel.</w:t>
      </w:r>
      <w:r w:rsidR="00A26E81" w:rsidRPr="00022E8E">
        <w:rPr>
          <w:rFonts w:ascii="Times New Roman" w:hAnsi="Times New Roman"/>
          <w:b/>
          <w:i/>
          <w:sz w:val="28"/>
          <w:szCs w:val="28"/>
        </w:rPr>
        <w:t xml:space="preserve">  Fax</w:t>
      </w:r>
      <w:r w:rsidRPr="00022E8E">
        <w:rPr>
          <w:rFonts w:ascii="Times New Roman" w:hAnsi="Times New Roman"/>
          <w:b/>
          <w:i/>
          <w:sz w:val="28"/>
          <w:szCs w:val="28"/>
        </w:rPr>
        <w:t xml:space="preserve"> 0832/346679</w:t>
      </w:r>
    </w:p>
    <w:p w:rsidR="002C32E3" w:rsidRPr="00022E8E" w:rsidRDefault="002C32E3" w:rsidP="002C32E3">
      <w:pPr>
        <w:spacing w:after="0" w:line="240" w:lineRule="auto"/>
        <w:jc w:val="center"/>
        <w:rPr>
          <w:rFonts w:ascii="Times New Roman" w:hAnsi="Times New Roman"/>
          <w:b/>
          <w:i/>
          <w:szCs w:val="24"/>
        </w:rPr>
      </w:pPr>
      <w:r w:rsidRPr="00022E8E">
        <w:rPr>
          <w:rFonts w:ascii="Times New Roman" w:hAnsi="Times New Roman"/>
          <w:b/>
          <w:i/>
          <w:szCs w:val="24"/>
        </w:rPr>
        <w:t>PEC: avvocatogiulianogiannini@pec.it</w:t>
      </w:r>
    </w:p>
    <w:p w:rsidR="002C32E3" w:rsidRPr="00022E8E" w:rsidRDefault="002C32E3" w:rsidP="00C20F90">
      <w:pPr>
        <w:spacing w:after="0" w:line="480" w:lineRule="exact"/>
        <w:jc w:val="center"/>
        <w:rPr>
          <w:rFonts w:ascii="Times New Roman" w:hAnsi="Times New Roman"/>
          <w:b/>
          <w:sz w:val="24"/>
          <w:szCs w:val="24"/>
        </w:rPr>
      </w:pPr>
    </w:p>
    <w:p w:rsidR="002C32E3" w:rsidRDefault="00C20F90" w:rsidP="00C20F90">
      <w:pPr>
        <w:spacing w:after="0" w:line="480" w:lineRule="exact"/>
        <w:jc w:val="center"/>
        <w:rPr>
          <w:rFonts w:ascii="Times New Roman" w:hAnsi="Times New Roman"/>
          <w:b/>
          <w:sz w:val="24"/>
          <w:szCs w:val="24"/>
        </w:rPr>
      </w:pPr>
      <w:r>
        <w:rPr>
          <w:rFonts w:ascii="Times New Roman" w:hAnsi="Times New Roman"/>
          <w:b/>
          <w:sz w:val="24"/>
          <w:szCs w:val="24"/>
        </w:rPr>
        <w:t xml:space="preserve">TRIBUNALE DI </w:t>
      </w:r>
      <w:r w:rsidR="003C0EA6">
        <w:rPr>
          <w:rFonts w:ascii="Times New Roman" w:hAnsi="Times New Roman"/>
          <w:b/>
          <w:sz w:val="24"/>
          <w:szCs w:val="24"/>
        </w:rPr>
        <w:t>ALESSANDRIA</w:t>
      </w:r>
    </w:p>
    <w:p w:rsidR="00C20F90" w:rsidRDefault="00C20F90" w:rsidP="00C20F90">
      <w:pPr>
        <w:spacing w:after="0" w:line="480" w:lineRule="exact"/>
        <w:jc w:val="center"/>
        <w:rPr>
          <w:rFonts w:ascii="Times New Roman" w:hAnsi="Times New Roman"/>
          <w:b/>
          <w:sz w:val="24"/>
          <w:szCs w:val="24"/>
        </w:rPr>
      </w:pPr>
      <w:r>
        <w:rPr>
          <w:rFonts w:ascii="Times New Roman" w:hAnsi="Times New Roman"/>
          <w:b/>
          <w:sz w:val="24"/>
          <w:szCs w:val="24"/>
        </w:rPr>
        <w:t>SEZIONE LAVORO</w:t>
      </w:r>
    </w:p>
    <w:p w:rsidR="00022E8E" w:rsidRPr="00BB6F56" w:rsidRDefault="002B6866" w:rsidP="00022E8E">
      <w:pPr>
        <w:spacing w:after="0" w:line="480" w:lineRule="exact"/>
        <w:jc w:val="center"/>
        <w:rPr>
          <w:rFonts w:ascii="Times New Roman" w:hAnsi="Times New Roman"/>
          <w:b/>
          <w:sz w:val="24"/>
          <w:szCs w:val="24"/>
        </w:rPr>
      </w:pPr>
      <w:r>
        <w:rPr>
          <w:rFonts w:ascii="Times New Roman" w:hAnsi="Times New Roman"/>
          <w:b/>
          <w:sz w:val="24"/>
          <w:szCs w:val="24"/>
        </w:rPr>
        <w:t xml:space="preserve">RICORSO EX ART. 700 </w:t>
      </w:r>
      <w:r w:rsidR="00022E8E" w:rsidRPr="00BB6F56">
        <w:rPr>
          <w:rFonts w:ascii="Times New Roman" w:hAnsi="Times New Roman"/>
          <w:b/>
          <w:sz w:val="24"/>
          <w:szCs w:val="24"/>
        </w:rPr>
        <w:t xml:space="preserve">CPC </w:t>
      </w:r>
    </w:p>
    <w:p w:rsidR="00C20F90" w:rsidRPr="009F3FED" w:rsidRDefault="00C20F90" w:rsidP="00C20F90">
      <w:pPr>
        <w:spacing w:after="0" w:line="480" w:lineRule="exact"/>
        <w:jc w:val="both"/>
        <w:rPr>
          <w:rFonts w:ascii="Times New Roman" w:hAnsi="Times New Roman"/>
          <w:sz w:val="24"/>
          <w:szCs w:val="24"/>
        </w:rPr>
      </w:pPr>
      <w:r>
        <w:rPr>
          <w:rFonts w:ascii="Times New Roman" w:hAnsi="Times New Roman"/>
          <w:sz w:val="24"/>
          <w:szCs w:val="24"/>
        </w:rPr>
        <w:t>Per</w:t>
      </w:r>
      <w:r w:rsidR="003C0EA6">
        <w:rPr>
          <w:rFonts w:ascii="Times New Roman" w:hAnsi="Times New Roman"/>
          <w:b/>
          <w:sz w:val="24"/>
          <w:szCs w:val="24"/>
        </w:rPr>
        <w:t xml:space="preserve"> </w:t>
      </w:r>
      <w:r w:rsidR="00391A3A">
        <w:rPr>
          <w:rFonts w:ascii="Times New Roman" w:hAnsi="Times New Roman"/>
          <w:b/>
          <w:sz w:val="24"/>
          <w:szCs w:val="24"/>
        </w:rPr>
        <w:t>VITELLI MARIA</w:t>
      </w:r>
      <w:r w:rsidR="009F3FED">
        <w:rPr>
          <w:rFonts w:ascii="Times New Roman" w:hAnsi="Times New Roman"/>
          <w:b/>
          <w:sz w:val="24"/>
          <w:szCs w:val="24"/>
        </w:rPr>
        <w:t xml:space="preserve">, </w:t>
      </w:r>
      <w:r w:rsidR="009F3FED">
        <w:rPr>
          <w:rFonts w:ascii="Times New Roman" w:hAnsi="Times New Roman"/>
          <w:sz w:val="24"/>
          <w:szCs w:val="24"/>
        </w:rPr>
        <w:t xml:space="preserve">nata </w:t>
      </w:r>
      <w:r w:rsidR="00041825">
        <w:rPr>
          <w:rFonts w:ascii="Times New Roman" w:hAnsi="Times New Roman"/>
          <w:sz w:val="24"/>
          <w:szCs w:val="24"/>
        </w:rPr>
        <w:t xml:space="preserve">a </w:t>
      </w:r>
      <w:r w:rsidR="00391A3A">
        <w:rPr>
          <w:rFonts w:ascii="Times New Roman" w:hAnsi="Times New Roman"/>
          <w:sz w:val="24"/>
          <w:szCs w:val="24"/>
        </w:rPr>
        <w:t>Torre Annunziata (NA)</w:t>
      </w:r>
      <w:r w:rsidR="00041825">
        <w:rPr>
          <w:rFonts w:ascii="Times New Roman" w:hAnsi="Times New Roman"/>
          <w:sz w:val="24"/>
          <w:szCs w:val="24"/>
        </w:rPr>
        <w:t xml:space="preserve"> </w:t>
      </w:r>
      <w:r w:rsidR="009F3FED">
        <w:rPr>
          <w:rFonts w:ascii="Times New Roman" w:hAnsi="Times New Roman"/>
          <w:sz w:val="24"/>
          <w:szCs w:val="24"/>
        </w:rPr>
        <w:t xml:space="preserve">il </w:t>
      </w:r>
      <w:r w:rsidR="00391A3A">
        <w:rPr>
          <w:rFonts w:ascii="Times New Roman" w:hAnsi="Times New Roman"/>
          <w:sz w:val="24"/>
          <w:szCs w:val="24"/>
        </w:rPr>
        <w:t>18.06.1969</w:t>
      </w:r>
      <w:r w:rsidR="009F3FED">
        <w:rPr>
          <w:rFonts w:ascii="Times New Roman" w:hAnsi="Times New Roman"/>
          <w:sz w:val="24"/>
          <w:szCs w:val="24"/>
        </w:rPr>
        <w:t xml:space="preserve"> </w:t>
      </w:r>
      <w:r w:rsidR="00041825">
        <w:rPr>
          <w:rFonts w:ascii="Times New Roman" w:hAnsi="Times New Roman"/>
          <w:sz w:val="24"/>
          <w:szCs w:val="24"/>
        </w:rPr>
        <w:t>e</w:t>
      </w:r>
      <w:r w:rsidR="003F1466">
        <w:rPr>
          <w:rFonts w:ascii="Times New Roman" w:hAnsi="Times New Roman"/>
          <w:sz w:val="24"/>
          <w:szCs w:val="24"/>
        </w:rPr>
        <w:t>d ivi</w:t>
      </w:r>
      <w:r w:rsidR="00041825">
        <w:rPr>
          <w:rFonts w:ascii="Times New Roman" w:hAnsi="Times New Roman"/>
          <w:sz w:val="24"/>
          <w:szCs w:val="24"/>
        </w:rPr>
        <w:t xml:space="preserve"> </w:t>
      </w:r>
      <w:r w:rsidR="009F3FED">
        <w:rPr>
          <w:rFonts w:ascii="Times New Roman" w:hAnsi="Times New Roman"/>
          <w:sz w:val="24"/>
          <w:szCs w:val="24"/>
        </w:rPr>
        <w:t>residente</w:t>
      </w:r>
      <w:r w:rsidR="00041825">
        <w:rPr>
          <w:rFonts w:ascii="Times New Roman" w:hAnsi="Times New Roman"/>
          <w:sz w:val="24"/>
          <w:szCs w:val="24"/>
        </w:rPr>
        <w:t xml:space="preserve"> alla via</w:t>
      </w:r>
      <w:r w:rsidR="0048302D">
        <w:rPr>
          <w:rFonts w:ascii="Times New Roman" w:hAnsi="Times New Roman"/>
          <w:sz w:val="24"/>
          <w:szCs w:val="24"/>
        </w:rPr>
        <w:t xml:space="preserve"> V.</w:t>
      </w:r>
      <w:r w:rsidR="00041825">
        <w:rPr>
          <w:rFonts w:ascii="Times New Roman" w:hAnsi="Times New Roman"/>
          <w:sz w:val="24"/>
          <w:szCs w:val="24"/>
        </w:rPr>
        <w:t xml:space="preserve"> </w:t>
      </w:r>
      <w:r w:rsidR="00391A3A">
        <w:rPr>
          <w:rFonts w:ascii="Times New Roman" w:hAnsi="Times New Roman"/>
          <w:sz w:val="24"/>
          <w:szCs w:val="24"/>
        </w:rPr>
        <w:t>Veneto Parco Trieste</w:t>
      </w:r>
      <w:r w:rsidR="003C0EA6">
        <w:rPr>
          <w:rFonts w:ascii="Times New Roman" w:hAnsi="Times New Roman"/>
          <w:sz w:val="24"/>
          <w:szCs w:val="24"/>
        </w:rPr>
        <w:t xml:space="preserve"> n. </w:t>
      </w:r>
      <w:r w:rsidR="00391A3A">
        <w:rPr>
          <w:rFonts w:ascii="Times New Roman" w:hAnsi="Times New Roman"/>
          <w:sz w:val="24"/>
          <w:szCs w:val="24"/>
        </w:rPr>
        <w:t>7,</w:t>
      </w:r>
      <w:r w:rsidR="00450F8F">
        <w:rPr>
          <w:rFonts w:ascii="Times New Roman" w:hAnsi="Times New Roman"/>
          <w:sz w:val="24"/>
          <w:szCs w:val="24"/>
        </w:rPr>
        <w:t xml:space="preserve"> </w:t>
      </w:r>
      <w:proofErr w:type="spellStart"/>
      <w:r w:rsidR="00450F8F">
        <w:rPr>
          <w:rFonts w:ascii="Times New Roman" w:hAnsi="Times New Roman"/>
          <w:sz w:val="24"/>
          <w:szCs w:val="24"/>
        </w:rPr>
        <w:t>c.f.</w:t>
      </w:r>
      <w:proofErr w:type="spellEnd"/>
      <w:r w:rsidR="00450F8F">
        <w:rPr>
          <w:rFonts w:ascii="Times New Roman" w:hAnsi="Times New Roman"/>
          <w:sz w:val="24"/>
          <w:szCs w:val="24"/>
        </w:rPr>
        <w:t xml:space="preserve"> </w:t>
      </w:r>
      <w:r w:rsidR="00391A3A">
        <w:rPr>
          <w:rFonts w:ascii="Times New Roman" w:hAnsi="Times New Roman"/>
          <w:sz w:val="24"/>
          <w:szCs w:val="24"/>
        </w:rPr>
        <w:t>VTLMRA69H58L245V</w:t>
      </w:r>
      <w:r w:rsidR="009F3FED">
        <w:rPr>
          <w:rFonts w:ascii="Times New Roman" w:hAnsi="Times New Roman"/>
          <w:sz w:val="24"/>
          <w:szCs w:val="24"/>
        </w:rPr>
        <w:t>, rappresentata e difesa dagli avv.ti Giuliano Giannini</w:t>
      </w:r>
      <w:r w:rsidR="00CF60AF">
        <w:rPr>
          <w:rFonts w:ascii="Times New Roman" w:hAnsi="Times New Roman"/>
          <w:sz w:val="24"/>
          <w:szCs w:val="24"/>
        </w:rPr>
        <w:t xml:space="preserve"> (C.F. GNNGLN74T10</w:t>
      </w:r>
      <w:r w:rsidR="00A26E81">
        <w:rPr>
          <w:rFonts w:ascii="Times New Roman" w:hAnsi="Times New Roman"/>
          <w:sz w:val="24"/>
          <w:szCs w:val="24"/>
        </w:rPr>
        <w:t>E5</w:t>
      </w:r>
      <w:r w:rsidR="00CF60AF">
        <w:rPr>
          <w:rFonts w:ascii="Times New Roman" w:hAnsi="Times New Roman"/>
          <w:sz w:val="24"/>
          <w:szCs w:val="24"/>
        </w:rPr>
        <w:t>06K</w:t>
      </w:r>
      <w:r w:rsidR="00A26E81">
        <w:rPr>
          <w:rFonts w:ascii="Times New Roman" w:hAnsi="Times New Roman"/>
          <w:sz w:val="24"/>
          <w:szCs w:val="24"/>
        </w:rPr>
        <w:t xml:space="preserve">; </w:t>
      </w:r>
      <w:r w:rsidR="00A26E81">
        <w:rPr>
          <w:rFonts w:ascii="Times New Roman" w:hAnsi="Times New Roman"/>
          <w:b/>
          <w:sz w:val="24"/>
          <w:szCs w:val="24"/>
        </w:rPr>
        <w:t>FAX</w:t>
      </w:r>
      <w:r w:rsidR="00A26E81">
        <w:rPr>
          <w:rFonts w:ascii="Times New Roman" w:hAnsi="Times New Roman"/>
          <w:sz w:val="24"/>
          <w:szCs w:val="24"/>
        </w:rPr>
        <w:t xml:space="preserve">: 0832-346679 e </w:t>
      </w:r>
      <w:r w:rsidR="00A26E81">
        <w:rPr>
          <w:rFonts w:ascii="Times New Roman" w:hAnsi="Times New Roman"/>
          <w:b/>
          <w:sz w:val="24"/>
          <w:szCs w:val="24"/>
        </w:rPr>
        <w:t>PEC</w:t>
      </w:r>
      <w:r w:rsidR="00A26E81">
        <w:rPr>
          <w:rFonts w:ascii="Times New Roman" w:hAnsi="Times New Roman"/>
          <w:sz w:val="24"/>
          <w:szCs w:val="24"/>
        </w:rPr>
        <w:t>: avvocatogiulianogiannini@pec.it</w:t>
      </w:r>
      <w:r w:rsidR="00CF60AF">
        <w:rPr>
          <w:rFonts w:ascii="Times New Roman" w:hAnsi="Times New Roman"/>
          <w:sz w:val="24"/>
          <w:szCs w:val="24"/>
        </w:rPr>
        <w:t>)</w:t>
      </w:r>
      <w:r w:rsidR="009F3FED">
        <w:rPr>
          <w:rFonts w:ascii="Times New Roman" w:hAnsi="Times New Roman"/>
          <w:sz w:val="24"/>
          <w:szCs w:val="24"/>
        </w:rPr>
        <w:t xml:space="preserve"> e Valentina Marangio</w:t>
      </w:r>
      <w:r w:rsidR="00A26E81">
        <w:rPr>
          <w:rFonts w:ascii="Times New Roman" w:hAnsi="Times New Roman"/>
          <w:sz w:val="24"/>
          <w:szCs w:val="24"/>
        </w:rPr>
        <w:t xml:space="preserve"> (C.F. MRNVNT77H70I119M)</w:t>
      </w:r>
      <w:r w:rsidR="009F3FED">
        <w:rPr>
          <w:rFonts w:ascii="Times New Roman" w:hAnsi="Times New Roman"/>
          <w:sz w:val="24"/>
          <w:szCs w:val="24"/>
        </w:rPr>
        <w:t xml:space="preserve"> </w:t>
      </w:r>
      <w:r w:rsidR="00041825">
        <w:rPr>
          <w:rFonts w:ascii="Times New Roman" w:hAnsi="Times New Roman"/>
          <w:sz w:val="24"/>
          <w:szCs w:val="24"/>
        </w:rPr>
        <w:t>e</w:t>
      </w:r>
      <w:r w:rsidR="00A26E81">
        <w:rPr>
          <w:rFonts w:ascii="Times New Roman" w:hAnsi="Times New Roman"/>
          <w:sz w:val="24"/>
          <w:szCs w:val="24"/>
        </w:rPr>
        <w:t xml:space="preserve"> </w:t>
      </w:r>
      <w:r w:rsidR="00041825">
        <w:rPr>
          <w:rFonts w:ascii="Times New Roman" w:hAnsi="Times New Roman"/>
          <w:sz w:val="24"/>
          <w:szCs w:val="24"/>
        </w:rPr>
        <w:t xml:space="preserve">nel loro studio </w:t>
      </w:r>
      <w:r w:rsidR="002F2B76">
        <w:rPr>
          <w:rFonts w:ascii="Times New Roman" w:hAnsi="Times New Roman"/>
          <w:sz w:val="24"/>
          <w:szCs w:val="24"/>
        </w:rPr>
        <w:t>elettivamente domiciliata</w:t>
      </w:r>
      <w:r w:rsidR="00041825">
        <w:rPr>
          <w:rFonts w:ascii="Times New Roman" w:hAnsi="Times New Roman"/>
          <w:sz w:val="24"/>
          <w:szCs w:val="24"/>
        </w:rPr>
        <w:t xml:space="preserve"> in Lecce alla via Sagrado</w:t>
      </w:r>
      <w:r w:rsidR="009F3FED">
        <w:rPr>
          <w:rFonts w:ascii="Times New Roman" w:hAnsi="Times New Roman"/>
          <w:sz w:val="24"/>
          <w:szCs w:val="24"/>
        </w:rPr>
        <w:t>, giusta procura speciale in calce al presente atto</w:t>
      </w:r>
    </w:p>
    <w:p w:rsidR="00C20F90" w:rsidRDefault="00C20F90" w:rsidP="00C20F90">
      <w:pPr>
        <w:spacing w:after="0" w:line="480" w:lineRule="exact"/>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7E59F0">
        <w:rPr>
          <w:rFonts w:ascii="Times New Roman" w:hAnsi="Times New Roman"/>
          <w:sz w:val="24"/>
          <w:szCs w:val="24"/>
        </w:rPr>
        <w:tab/>
      </w:r>
      <w:r>
        <w:rPr>
          <w:rFonts w:ascii="Times New Roman" w:hAnsi="Times New Roman"/>
          <w:sz w:val="24"/>
          <w:szCs w:val="24"/>
        </w:rPr>
        <w:t>Ricorrente</w:t>
      </w:r>
    </w:p>
    <w:p w:rsidR="00C20F90" w:rsidRDefault="00C20F90" w:rsidP="00C20F90">
      <w:pPr>
        <w:spacing w:after="0" w:line="480" w:lineRule="exact"/>
        <w:jc w:val="both"/>
        <w:rPr>
          <w:rFonts w:ascii="Times New Roman" w:hAnsi="Times New Roman"/>
          <w:sz w:val="24"/>
          <w:szCs w:val="24"/>
        </w:rPr>
      </w:pPr>
      <w:r>
        <w:rPr>
          <w:rFonts w:ascii="Times New Roman" w:hAnsi="Times New Roman"/>
          <w:sz w:val="24"/>
          <w:szCs w:val="24"/>
        </w:rPr>
        <w:t>Contro</w:t>
      </w:r>
      <w:r w:rsidR="00362F43">
        <w:rPr>
          <w:rFonts w:ascii="Times New Roman" w:hAnsi="Times New Roman"/>
          <w:sz w:val="24"/>
          <w:szCs w:val="24"/>
        </w:rPr>
        <w:t xml:space="preserve"> il </w:t>
      </w:r>
      <w:r w:rsidR="00362F43">
        <w:rPr>
          <w:rFonts w:ascii="Times New Roman" w:hAnsi="Times New Roman"/>
          <w:b/>
          <w:sz w:val="24"/>
          <w:szCs w:val="24"/>
        </w:rPr>
        <w:t>Ministero dell’Istruzione dell’Università e della Ricerca</w:t>
      </w:r>
      <w:r w:rsidR="00362F43">
        <w:rPr>
          <w:rFonts w:ascii="Times New Roman" w:hAnsi="Times New Roman"/>
          <w:sz w:val="24"/>
          <w:szCs w:val="24"/>
        </w:rPr>
        <w:t>, in persona del Ministro in Carica</w:t>
      </w:r>
      <w:r w:rsidR="009F3FED">
        <w:rPr>
          <w:rFonts w:ascii="Times New Roman" w:hAnsi="Times New Roman"/>
          <w:sz w:val="24"/>
          <w:szCs w:val="24"/>
        </w:rPr>
        <w:t xml:space="preserve">, </w:t>
      </w:r>
      <w:r>
        <w:rPr>
          <w:rFonts w:ascii="Times New Roman" w:hAnsi="Times New Roman"/>
          <w:b/>
          <w:sz w:val="24"/>
          <w:szCs w:val="24"/>
        </w:rPr>
        <w:t xml:space="preserve">USR </w:t>
      </w:r>
      <w:r w:rsidR="009272B4">
        <w:rPr>
          <w:rFonts w:ascii="Times New Roman" w:hAnsi="Times New Roman"/>
          <w:b/>
          <w:sz w:val="24"/>
          <w:szCs w:val="24"/>
        </w:rPr>
        <w:t>Lazio</w:t>
      </w:r>
      <w:r w:rsidR="00423494">
        <w:rPr>
          <w:rFonts w:ascii="Times New Roman" w:hAnsi="Times New Roman"/>
          <w:b/>
          <w:sz w:val="24"/>
          <w:szCs w:val="24"/>
        </w:rPr>
        <w:t xml:space="preserve"> </w:t>
      </w:r>
      <w:r>
        <w:rPr>
          <w:rFonts w:ascii="Times New Roman" w:hAnsi="Times New Roman"/>
          <w:b/>
          <w:sz w:val="24"/>
          <w:szCs w:val="24"/>
        </w:rPr>
        <w:t>-</w:t>
      </w:r>
      <w:r w:rsidR="00423494">
        <w:rPr>
          <w:rFonts w:ascii="Times New Roman" w:hAnsi="Times New Roman"/>
          <w:b/>
          <w:sz w:val="24"/>
          <w:szCs w:val="24"/>
        </w:rPr>
        <w:t xml:space="preserve"> </w:t>
      </w:r>
      <w:r>
        <w:rPr>
          <w:rFonts w:ascii="Times New Roman" w:hAnsi="Times New Roman"/>
          <w:b/>
          <w:sz w:val="24"/>
          <w:szCs w:val="24"/>
        </w:rPr>
        <w:t xml:space="preserve">Ambito </w:t>
      </w:r>
      <w:r w:rsidR="00423494">
        <w:rPr>
          <w:rFonts w:ascii="Times New Roman" w:hAnsi="Times New Roman"/>
          <w:b/>
          <w:sz w:val="24"/>
          <w:szCs w:val="24"/>
        </w:rPr>
        <w:t xml:space="preserve">Territoriale per la Provincia </w:t>
      </w:r>
      <w:r w:rsidR="003F1466">
        <w:rPr>
          <w:rFonts w:ascii="Times New Roman" w:hAnsi="Times New Roman"/>
          <w:b/>
          <w:sz w:val="24"/>
          <w:szCs w:val="24"/>
        </w:rPr>
        <w:t xml:space="preserve">di </w:t>
      </w:r>
      <w:r w:rsidR="009272B4">
        <w:rPr>
          <w:rFonts w:ascii="Times New Roman" w:hAnsi="Times New Roman"/>
          <w:b/>
          <w:sz w:val="24"/>
          <w:szCs w:val="24"/>
        </w:rPr>
        <w:t>Latina</w:t>
      </w:r>
      <w:r w:rsidR="003F1466">
        <w:rPr>
          <w:rFonts w:ascii="Times New Roman" w:hAnsi="Times New Roman"/>
          <w:b/>
          <w:sz w:val="24"/>
          <w:szCs w:val="24"/>
        </w:rPr>
        <w:t xml:space="preserve"> e USR </w:t>
      </w:r>
      <w:r w:rsidR="009272B4">
        <w:rPr>
          <w:rFonts w:ascii="Times New Roman" w:hAnsi="Times New Roman"/>
          <w:b/>
          <w:sz w:val="24"/>
          <w:szCs w:val="24"/>
        </w:rPr>
        <w:t>Lazio</w:t>
      </w:r>
      <w:r w:rsidR="003F1466">
        <w:rPr>
          <w:rFonts w:ascii="Times New Roman" w:hAnsi="Times New Roman"/>
          <w:b/>
          <w:sz w:val="24"/>
          <w:szCs w:val="24"/>
        </w:rPr>
        <w:t xml:space="preserve"> –</w:t>
      </w:r>
      <w:r w:rsidR="009272B4">
        <w:rPr>
          <w:rFonts w:ascii="Times New Roman" w:hAnsi="Times New Roman"/>
          <w:b/>
          <w:sz w:val="24"/>
          <w:szCs w:val="24"/>
        </w:rPr>
        <w:t xml:space="preserve"> </w:t>
      </w:r>
      <w:r w:rsidR="003F1466">
        <w:rPr>
          <w:rFonts w:ascii="Times New Roman" w:hAnsi="Times New Roman"/>
          <w:b/>
          <w:sz w:val="24"/>
          <w:szCs w:val="24"/>
        </w:rPr>
        <w:t xml:space="preserve">Ambito Territoriale per la Provincia di </w:t>
      </w:r>
      <w:r w:rsidR="009272B4">
        <w:rPr>
          <w:rFonts w:ascii="Times New Roman" w:hAnsi="Times New Roman"/>
          <w:b/>
          <w:sz w:val="24"/>
          <w:szCs w:val="24"/>
        </w:rPr>
        <w:t>Roma</w:t>
      </w:r>
      <w:r w:rsidR="0010176C">
        <w:rPr>
          <w:rFonts w:ascii="Times New Roman" w:hAnsi="Times New Roman"/>
          <w:b/>
          <w:sz w:val="24"/>
          <w:szCs w:val="24"/>
        </w:rPr>
        <w:t xml:space="preserve">, </w:t>
      </w:r>
      <w:r w:rsidR="003F1466">
        <w:rPr>
          <w:rFonts w:ascii="Times New Roman" w:hAnsi="Times New Roman"/>
          <w:sz w:val="24"/>
          <w:szCs w:val="24"/>
        </w:rPr>
        <w:t>in persona dei</w:t>
      </w:r>
      <w:r>
        <w:rPr>
          <w:rFonts w:ascii="Times New Roman" w:hAnsi="Times New Roman"/>
          <w:sz w:val="24"/>
          <w:szCs w:val="24"/>
        </w:rPr>
        <w:t xml:space="preserve"> </w:t>
      </w:r>
      <w:r w:rsidR="003F1466">
        <w:rPr>
          <w:rFonts w:ascii="Times New Roman" w:hAnsi="Times New Roman"/>
          <w:sz w:val="24"/>
          <w:szCs w:val="24"/>
        </w:rPr>
        <w:t xml:space="preserve">rispettivi </w:t>
      </w:r>
      <w:r w:rsidR="009F3FED">
        <w:rPr>
          <w:rFonts w:ascii="Times New Roman" w:hAnsi="Times New Roman"/>
          <w:sz w:val="24"/>
          <w:szCs w:val="24"/>
        </w:rPr>
        <w:t>Dirig</w:t>
      </w:r>
      <w:r w:rsidR="003F1466">
        <w:rPr>
          <w:rFonts w:ascii="Times New Roman" w:hAnsi="Times New Roman"/>
          <w:sz w:val="24"/>
          <w:szCs w:val="24"/>
        </w:rPr>
        <w:t>enti</w:t>
      </w:r>
      <w:r>
        <w:rPr>
          <w:rFonts w:ascii="Times New Roman" w:hAnsi="Times New Roman"/>
          <w:sz w:val="24"/>
          <w:szCs w:val="24"/>
        </w:rPr>
        <w:t xml:space="preserve"> in carica</w:t>
      </w:r>
    </w:p>
    <w:p w:rsidR="00C20F90" w:rsidRDefault="00C20F90" w:rsidP="00C20F90">
      <w:pPr>
        <w:spacing w:after="0" w:line="480" w:lineRule="exact"/>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7E59F0">
        <w:rPr>
          <w:rFonts w:ascii="Times New Roman" w:hAnsi="Times New Roman"/>
          <w:sz w:val="24"/>
          <w:szCs w:val="24"/>
        </w:rPr>
        <w:tab/>
      </w:r>
      <w:r w:rsidR="00C55322">
        <w:rPr>
          <w:rFonts w:ascii="Times New Roman" w:hAnsi="Times New Roman"/>
          <w:sz w:val="24"/>
          <w:szCs w:val="24"/>
        </w:rPr>
        <w:t>Resistenti</w:t>
      </w:r>
    </w:p>
    <w:p w:rsidR="007E59F0" w:rsidRDefault="007E59F0" w:rsidP="007E59F0">
      <w:pPr>
        <w:spacing w:after="0" w:line="480" w:lineRule="exact"/>
        <w:jc w:val="center"/>
        <w:rPr>
          <w:rFonts w:ascii="Times New Roman" w:hAnsi="Times New Roman"/>
          <w:b/>
          <w:sz w:val="24"/>
          <w:szCs w:val="24"/>
        </w:rPr>
      </w:pPr>
      <w:r>
        <w:rPr>
          <w:rFonts w:ascii="Times New Roman" w:hAnsi="Times New Roman"/>
          <w:b/>
          <w:sz w:val="24"/>
          <w:szCs w:val="24"/>
        </w:rPr>
        <w:t>FATTO</w:t>
      </w:r>
    </w:p>
    <w:p w:rsidR="003F1466" w:rsidRDefault="003F1466" w:rsidP="003F1466">
      <w:pPr>
        <w:spacing w:after="0" w:line="480" w:lineRule="exact"/>
        <w:jc w:val="both"/>
        <w:rPr>
          <w:rFonts w:ascii="Times New Roman" w:hAnsi="Times New Roman"/>
          <w:sz w:val="24"/>
          <w:szCs w:val="24"/>
        </w:rPr>
      </w:pPr>
      <w:r w:rsidRPr="001307FF">
        <w:rPr>
          <w:rFonts w:ascii="Times New Roman" w:hAnsi="Times New Roman"/>
          <w:b/>
          <w:sz w:val="24"/>
          <w:szCs w:val="24"/>
        </w:rPr>
        <w:t>1)</w:t>
      </w:r>
      <w:r>
        <w:rPr>
          <w:rFonts w:ascii="Times New Roman" w:hAnsi="Times New Roman"/>
          <w:sz w:val="24"/>
          <w:szCs w:val="24"/>
        </w:rPr>
        <w:t xml:space="preserve"> </w:t>
      </w:r>
      <w:r w:rsidRPr="003F1466">
        <w:rPr>
          <w:rFonts w:ascii="Times New Roman" w:hAnsi="Times New Roman"/>
          <w:sz w:val="24"/>
          <w:szCs w:val="24"/>
        </w:rPr>
        <w:t xml:space="preserve"> La ricorrente è docente con contratto a tempo indeterminato di Scuola Primaria (Classe di Concorso EEEE Comune), assunta nell’A.S. 2015/16 dalle </w:t>
      </w:r>
      <w:proofErr w:type="spellStart"/>
      <w:r w:rsidR="009000D3">
        <w:rPr>
          <w:rFonts w:ascii="Times New Roman" w:hAnsi="Times New Roman"/>
          <w:sz w:val="24"/>
          <w:szCs w:val="24"/>
        </w:rPr>
        <w:t>G.a.E.</w:t>
      </w:r>
      <w:proofErr w:type="spellEnd"/>
      <w:r w:rsidR="009000D3">
        <w:rPr>
          <w:rFonts w:ascii="Times New Roman" w:hAnsi="Times New Roman"/>
          <w:sz w:val="24"/>
          <w:szCs w:val="24"/>
        </w:rPr>
        <w:t xml:space="preserve"> della Provincia di </w:t>
      </w:r>
      <w:r w:rsidR="00D51C41">
        <w:rPr>
          <w:rFonts w:ascii="Times New Roman" w:hAnsi="Times New Roman"/>
          <w:sz w:val="24"/>
          <w:szCs w:val="24"/>
        </w:rPr>
        <w:t>Napoli</w:t>
      </w:r>
      <w:bookmarkStart w:id="0" w:name="_GoBack"/>
      <w:bookmarkEnd w:id="0"/>
      <w:r w:rsidR="001307FF">
        <w:rPr>
          <w:rFonts w:ascii="Times New Roman" w:hAnsi="Times New Roman"/>
          <w:sz w:val="24"/>
          <w:szCs w:val="24"/>
        </w:rPr>
        <w:t xml:space="preserve">, attualmente in servizio presso </w:t>
      </w:r>
      <w:r w:rsidR="001836FA">
        <w:rPr>
          <w:rFonts w:ascii="Times New Roman" w:hAnsi="Times New Roman"/>
          <w:sz w:val="24"/>
          <w:szCs w:val="24"/>
        </w:rPr>
        <w:t xml:space="preserve">l’I.C. “De </w:t>
      </w:r>
      <w:proofErr w:type="spellStart"/>
      <w:r w:rsidR="001836FA">
        <w:rPr>
          <w:rFonts w:ascii="Times New Roman" w:hAnsi="Times New Roman"/>
          <w:sz w:val="24"/>
          <w:szCs w:val="24"/>
        </w:rPr>
        <w:t>Amicis-Manzoni</w:t>
      </w:r>
      <w:proofErr w:type="spellEnd"/>
      <w:r w:rsidR="001836FA">
        <w:rPr>
          <w:rFonts w:ascii="Times New Roman" w:hAnsi="Times New Roman"/>
          <w:sz w:val="24"/>
          <w:szCs w:val="24"/>
        </w:rPr>
        <w:t xml:space="preserve">” di </w:t>
      </w:r>
      <w:proofErr w:type="spellStart"/>
      <w:r w:rsidR="001836FA">
        <w:rPr>
          <w:rFonts w:ascii="Times New Roman" w:hAnsi="Times New Roman"/>
          <w:sz w:val="24"/>
          <w:szCs w:val="24"/>
        </w:rPr>
        <w:t>Alessandira</w:t>
      </w:r>
      <w:proofErr w:type="spellEnd"/>
      <w:r w:rsidR="001836FA">
        <w:rPr>
          <w:rFonts w:ascii="Times New Roman" w:hAnsi="Times New Roman"/>
          <w:sz w:val="24"/>
          <w:szCs w:val="24"/>
        </w:rPr>
        <w:t>.</w:t>
      </w:r>
    </w:p>
    <w:p w:rsidR="003F1466" w:rsidRDefault="003F1466" w:rsidP="003F1466">
      <w:pPr>
        <w:spacing w:after="0" w:line="480" w:lineRule="exact"/>
        <w:jc w:val="both"/>
        <w:rPr>
          <w:rFonts w:ascii="Times New Roman" w:hAnsi="Times New Roman"/>
          <w:sz w:val="24"/>
          <w:szCs w:val="24"/>
        </w:rPr>
      </w:pPr>
      <w:r w:rsidRPr="001307FF">
        <w:rPr>
          <w:rFonts w:ascii="Times New Roman" w:hAnsi="Times New Roman"/>
          <w:b/>
          <w:sz w:val="24"/>
          <w:szCs w:val="24"/>
        </w:rPr>
        <w:t>2)</w:t>
      </w:r>
      <w:r>
        <w:rPr>
          <w:rFonts w:ascii="Times New Roman" w:hAnsi="Times New Roman"/>
          <w:sz w:val="24"/>
          <w:szCs w:val="24"/>
        </w:rPr>
        <w:t xml:space="preserve"> </w:t>
      </w:r>
      <w:r w:rsidRPr="003F1466">
        <w:rPr>
          <w:rFonts w:ascii="Times New Roman" w:hAnsi="Times New Roman"/>
          <w:sz w:val="24"/>
          <w:szCs w:val="24"/>
        </w:rPr>
        <w:t>Più precisamente, la sua nomina in ruolo, con sottoscrizione di apposito contratto individuale d</w:t>
      </w:r>
      <w:r w:rsidR="001F6AD1">
        <w:rPr>
          <w:rFonts w:ascii="Times New Roman" w:hAnsi="Times New Roman"/>
          <w:sz w:val="24"/>
          <w:szCs w:val="24"/>
        </w:rPr>
        <w:t>i lavoro, ai sensi dell’art. 25</w:t>
      </w:r>
      <w:r w:rsidRPr="003F1466">
        <w:rPr>
          <w:rFonts w:ascii="Times New Roman" w:hAnsi="Times New Roman"/>
          <w:sz w:val="24"/>
          <w:szCs w:val="24"/>
        </w:rPr>
        <w:t xml:space="preserve"> C.C.N.L. Scuola, è avvenuta</w:t>
      </w:r>
      <w:r w:rsidR="008A0C0E">
        <w:rPr>
          <w:rFonts w:ascii="Times New Roman" w:hAnsi="Times New Roman"/>
          <w:sz w:val="24"/>
          <w:szCs w:val="24"/>
        </w:rPr>
        <w:t xml:space="preserve"> nella Provincia di </w:t>
      </w:r>
      <w:proofErr w:type="spellStart"/>
      <w:r w:rsidR="008A0C0E">
        <w:rPr>
          <w:rFonts w:ascii="Times New Roman" w:hAnsi="Times New Roman"/>
          <w:sz w:val="24"/>
          <w:szCs w:val="24"/>
        </w:rPr>
        <w:t>Forlì-Cesena</w:t>
      </w:r>
      <w:proofErr w:type="spellEnd"/>
      <w:r w:rsidRPr="003F1466">
        <w:rPr>
          <w:rFonts w:ascii="Times New Roman" w:hAnsi="Times New Roman"/>
          <w:sz w:val="24"/>
          <w:szCs w:val="24"/>
        </w:rPr>
        <w:t xml:space="preserve"> all’interno e nell’ambito della c.d. “Fase C” del piano straordinario di assunzioni, previsto dalla L. 107/2015.</w:t>
      </w:r>
    </w:p>
    <w:p w:rsidR="001836FA" w:rsidRDefault="001836FA" w:rsidP="003F1466">
      <w:pPr>
        <w:spacing w:after="0" w:line="480" w:lineRule="exact"/>
        <w:jc w:val="both"/>
        <w:rPr>
          <w:rFonts w:ascii="Times New Roman" w:hAnsi="Times New Roman"/>
          <w:sz w:val="24"/>
          <w:szCs w:val="24"/>
        </w:rPr>
      </w:pPr>
      <w:r w:rsidRPr="001307FF">
        <w:rPr>
          <w:rFonts w:ascii="Times New Roman" w:hAnsi="Times New Roman"/>
          <w:b/>
          <w:sz w:val="24"/>
          <w:szCs w:val="24"/>
        </w:rPr>
        <w:t>3)</w:t>
      </w:r>
      <w:r>
        <w:rPr>
          <w:rFonts w:ascii="Times New Roman" w:hAnsi="Times New Roman"/>
          <w:sz w:val="24"/>
          <w:szCs w:val="24"/>
        </w:rPr>
        <w:t xml:space="preserve"> </w:t>
      </w:r>
      <w:r w:rsidRPr="003F1466">
        <w:rPr>
          <w:rFonts w:ascii="Times New Roman" w:hAnsi="Times New Roman"/>
          <w:sz w:val="24"/>
          <w:szCs w:val="24"/>
        </w:rPr>
        <w:t xml:space="preserve">Per </w:t>
      </w:r>
      <w:r>
        <w:rPr>
          <w:rFonts w:ascii="Times New Roman" w:hAnsi="Times New Roman"/>
          <w:sz w:val="24"/>
          <w:szCs w:val="24"/>
        </w:rPr>
        <w:t xml:space="preserve"> </w:t>
      </w:r>
      <w:r w:rsidRPr="003F1466">
        <w:rPr>
          <w:rFonts w:ascii="Times New Roman" w:hAnsi="Times New Roman"/>
          <w:sz w:val="24"/>
          <w:szCs w:val="24"/>
        </w:rPr>
        <w:t xml:space="preserve">quel </w:t>
      </w:r>
      <w:r>
        <w:rPr>
          <w:rFonts w:ascii="Times New Roman" w:hAnsi="Times New Roman"/>
          <w:sz w:val="24"/>
          <w:szCs w:val="24"/>
        </w:rPr>
        <w:t xml:space="preserve"> </w:t>
      </w:r>
      <w:r w:rsidRPr="003F1466">
        <w:rPr>
          <w:rFonts w:ascii="Times New Roman" w:hAnsi="Times New Roman"/>
          <w:sz w:val="24"/>
          <w:szCs w:val="24"/>
        </w:rPr>
        <w:t xml:space="preserve">che </w:t>
      </w:r>
      <w:r>
        <w:rPr>
          <w:rFonts w:ascii="Times New Roman" w:hAnsi="Times New Roman"/>
          <w:sz w:val="24"/>
          <w:szCs w:val="24"/>
        </w:rPr>
        <w:t xml:space="preserve"> </w:t>
      </w:r>
      <w:r w:rsidRPr="003F1466">
        <w:rPr>
          <w:rFonts w:ascii="Times New Roman" w:hAnsi="Times New Roman"/>
          <w:sz w:val="24"/>
          <w:szCs w:val="24"/>
        </w:rPr>
        <w:t xml:space="preserve">in </w:t>
      </w:r>
      <w:r>
        <w:rPr>
          <w:rFonts w:ascii="Times New Roman" w:hAnsi="Times New Roman"/>
          <w:sz w:val="24"/>
          <w:szCs w:val="24"/>
        </w:rPr>
        <w:t xml:space="preserve"> </w:t>
      </w:r>
      <w:r w:rsidRPr="003F1466">
        <w:rPr>
          <w:rFonts w:ascii="Times New Roman" w:hAnsi="Times New Roman"/>
          <w:sz w:val="24"/>
          <w:szCs w:val="24"/>
        </w:rPr>
        <w:t xml:space="preserve">questa </w:t>
      </w:r>
      <w:r>
        <w:rPr>
          <w:rFonts w:ascii="Times New Roman" w:hAnsi="Times New Roman"/>
          <w:sz w:val="24"/>
          <w:szCs w:val="24"/>
        </w:rPr>
        <w:t xml:space="preserve"> </w:t>
      </w:r>
      <w:r w:rsidRPr="003F1466">
        <w:rPr>
          <w:rFonts w:ascii="Times New Roman" w:hAnsi="Times New Roman"/>
          <w:sz w:val="24"/>
          <w:szCs w:val="24"/>
        </w:rPr>
        <w:t>sede</w:t>
      </w:r>
      <w:r>
        <w:rPr>
          <w:rFonts w:ascii="Times New Roman" w:hAnsi="Times New Roman"/>
          <w:sz w:val="24"/>
          <w:szCs w:val="24"/>
        </w:rPr>
        <w:t xml:space="preserve"> </w:t>
      </w:r>
      <w:r w:rsidRPr="003F1466">
        <w:rPr>
          <w:rFonts w:ascii="Times New Roman" w:hAnsi="Times New Roman"/>
          <w:sz w:val="24"/>
          <w:szCs w:val="24"/>
        </w:rPr>
        <w:t xml:space="preserve"> maggiormente interessa e rileva, va detto che l’odierna</w:t>
      </w:r>
    </w:p>
    <w:p w:rsidR="001836FA" w:rsidRDefault="001836FA" w:rsidP="003F1466">
      <w:pPr>
        <w:spacing w:after="0" w:line="480" w:lineRule="exact"/>
        <w:jc w:val="both"/>
        <w:rPr>
          <w:rFonts w:ascii="Times New Roman" w:hAnsi="Times New Roman"/>
          <w:sz w:val="24"/>
          <w:szCs w:val="24"/>
        </w:rPr>
        <w:sectPr w:rsidR="001836FA" w:rsidSect="001836FA">
          <w:footerReference w:type="default" r:id="rId8"/>
          <w:footerReference w:type="first" r:id="rId9"/>
          <w:pgSz w:w="11906" w:h="16838"/>
          <w:pgMar w:top="567" w:right="1701" w:bottom="1134" w:left="1644" w:header="709" w:footer="709" w:gutter="0"/>
          <w:cols w:space="708"/>
          <w:docGrid w:linePitch="360"/>
        </w:sectPr>
      </w:pPr>
    </w:p>
    <w:p w:rsidR="003F1466" w:rsidRDefault="003F1466" w:rsidP="003F1466">
      <w:pPr>
        <w:spacing w:after="0" w:line="480" w:lineRule="exact"/>
        <w:jc w:val="both"/>
        <w:rPr>
          <w:rFonts w:ascii="Times New Roman" w:hAnsi="Times New Roman"/>
          <w:sz w:val="24"/>
          <w:szCs w:val="24"/>
        </w:rPr>
      </w:pPr>
      <w:r>
        <w:rPr>
          <w:rFonts w:ascii="Times New Roman" w:hAnsi="Times New Roman"/>
          <w:sz w:val="24"/>
          <w:szCs w:val="24"/>
        </w:rPr>
        <w:lastRenderedPageBreak/>
        <w:t>r</w:t>
      </w:r>
      <w:r w:rsidRPr="003F1466">
        <w:rPr>
          <w:rFonts w:ascii="Times New Roman" w:hAnsi="Times New Roman"/>
          <w:sz w:val="24"/>
          <w:szCs w:val="24"/>
        </w:rPr>
        <w:t xml:space="preserve">icorrente ha partecipato alla “FASE C” della mobilità </w:t>
      </w:r>
      <w:r w:rsidR="001836FA">
        <w:rPr>
          <w:rFonts w:ascii="Times New Roman" w:hAnsi="Times New Roman"/>
          <w:sz w:val="24"/>
          <w:szCs w:val="24"/>
        </w:rPr>
        <w:t xml:space="preserve">2016/17, a tal uopo presentando </w:t>
      </w:r>
      <w:r w:rsidRPr="003F1466">
        <w:rPr>
          <w:rFonts w:ascii="Times New Roman" w:hAnsi="Times New Roman"/>
          <w:sz w:val="24"/>
          <w:szCs w:val="24"/>
        </w:rPr>
        <w:t>regolare domanda di mobilità territoriale per l’A.S. 2016/17 per la Scuola Primaria (Classe di Concorso EEEE Comune) per l’assegnazione</w:t>
      </w:r>
      <w:r w:rsidR="00854B93">
        <w:rPr>
          <w:rFonts w:ascii="Times New Roman" w:hAnsi="Times New Roman"/>
          <w:sz w:val="24"/>
          <w:szCs w:val="24"/>
        </w:rPr>
        <w:t xml:space="preserve"> di ambito a livello nazionale, </w:t>
      </w:r>
      <w:r w:rsidRPr="003F1466">
        <w:rPr>
          <w:rFonts w:ascii="Times New Roman" w:hAnsi="Times New Roman"/>
          <w:sz w:val="24"/>
          <w:szCs w:val="24"/>
        </w:rPr>
        <w:t xml:space="preserve">potendo contare su di </w:t>
      </w:r>
      <w:r w:rsidR="001F6AD1">
        <w:rPr>
          <w:rFonts w:ascii="Times New Roman" w:hAnsi="Times New Roman"/>
          <w:sz w:val="24"/>
          <w:szCs w:val="24"/>
        </w:rPr>
        <w:t xml:space="preserve">un punteggio base di </w:t>
      </w:r>
      <w:r w:rsidR="007C2A46">
        <w:rPr>
          <w:rFonts w:ascii="Times New Roman" w:hAnsi="Times New Roman"/>
          <w:sz w:val="24"/>
          <w:szCs w:val="24"/>
        </w:rPr>
        <w:t>37</w:t>
      </w:r>
      <w:r w:rsidRPr="003F1466">
        <w:rPr>
          <w:rFonts w:ascii="Times New Roman" w:hAnsi="Times New Roman"/>
          <w:sz w:val="24"/>
          <w:szCs w:val="24"/>
        </w:rPr>
        <w:t xml:space="preserve"> punti + 6 punti aggiuntivi pe</w:t>
      </w:r>
      <w:r w:rsidR="00471EF9">
        <w:rPr>
          <w:rFonts w:ascii="Times New Roman" w:hAnsi="Times New Roman"/>
          <w:sz w:val="24"/>
          <w:szCs w:val="24"/>
        </w:rPr>
        <w:t>r il Comune di ricongiungimento (</w:t>
      </w:r>
      <w:proofErr w:type="spellStart"/>
      <w:r w:rsidR="00471EF9" w:rsidRPr="008A0C0E">
        <w:rPr>
          <w:rFonts w:ascii="Times New Roman" w:hAnsi="Times New Roman"/>
          <w:b/>
          <w:sz w:val="24"/>
          <w:szCs w:val="24"/>
        </w:rPr>
        <w:t>All</w:t>
      </w:r>
      <w:proofErr w:type="spellEnd"/>
      <w:r w:rsidR="00471EF9" w:rsidRPr="008A0C0E">
        <w:rPr>
          <w:rFonts w:ascii="Times New Roman" w:hAnsi="Times New Roman"/>
          <w:b/>
          <w:sz w:val="24"/>
          <w:szCs w:val="24"/>
        </w:rPr>
        <w:t xml:space="preserve"> n. 1</w:t>
      </w:r>
      <w:r w:rsidR="00471EF9">
        <w:rPr>
          <w:rFonts w:ascii="Times New Roman" w:hAnsi="Times New Roman"/>
          <w:sz w:val="24"/>
          <w:szCs w:val="24"/>
        </w:rPr>
        <w:t>).</w:t>
      </w:r>
    </w:p>
    <w:p w:rsidR="001307FF" w:rsidRDefault="001307FF" w:rsidP="003F1466">
      <w:pPr>
        <w:spacing w:after="0" w:line="480" w:lineRule="exact"/>
        <w:jc w:val="both"/>
        <w:rPr>
          <w:rFonts w:ascii="Times New Roman" w:hAnsi="Times New Roman"/>
          <w:sz w:val="24"/>
          <w:szCs w:val="24"/>
        </w:rPr>
      </w:pPr>
      <w:r>
        <w:rPr>
          <w:rFonts w:ascii="Times New Roman" w:hAnsi="Times New Roman"/>
          <w:sz w:val="24"/>
          <w:szCs w:val="24"/>
        </w:rPr>
        <w:t>Nella domanda di trasferimento (pag. 4) indicava, peraltro, di voler partecipare</w:t>
      </w:r>
      <w:r w:rsidR="008A0C0E">
        <w:rPr>
          <w:rFonts w:ascii="Times New Roman" w:hAnsi="Times New Roman"/>
          <w:sz w:val="24"/>
          <w:szCs w:val="24"/>
        </w:rPr>
        <w:t xml:space="preserve"> solo</w:t>
      </w:r>
      <w:r>
        <w:rPr>
          <w:rFonts w:ascii="Times New Roman" w:hAnsi="Times New Roman"/>
          <w:sz w:val="24"/>
          <w:szCs w:val="24"/>
        </w:rPr>
        <w:t xml:space="preserve"> sul posto comune.</w:t>
      </w:r>
    </w:p>
    <w:p w:rsidR="001C5CE1" w:rsidRDefault="003F1466" w:rsidP="001C5CE1">
      <w:pPr>
        <w:spacing w:after="0" w:line="480" w:lineRule="exact"/>
        <w:jc w:val="both"/>
        <w:rPr>
          <w:rFonts w:ascii="Times New Roman" w:eastAsia="MS Mincho" w:hAnsi="Times New Roman"/>
          <w:sz w:val="24"/>
          <w:szCs w:val="24"/>
        </w:rPr>
      </w:pPr>
      <w:r w:rsidRPr="001307FF">
        <w:rPr>
          <w:rFonts w:ascii="Times New Roman" w:hAnsi="Times New Roman"/>
          <w:b/>
          <w:sz w:val="24"/>
          <w:szCs w:val="24"/>
        </w:rPr>
        <w:t>4)</w:t>
      </w:r>
      <w:r>
        <w:rPr>
          <w:rFonts w:ascii="Times New Roman" w:hAnsi="Times New Roman"/>
          <w:sz w:val="24"/>
          <w:szCs w:val="24"/>
        </w:rPr>
        <w:t xml:space="preserve"> </w:t>
      </w:r>
      <w:r>
        <w:rPr>
          <w:rFonts w:ascii="Times New Roman" w:eastAsia="MS Mincho" w:hAnsi="Times New Roman"/>
          <w:sz w:val="24"/>
          <w:szCs w:val="24"/>
        </w:rPr>
        <w:t>Nella</w:t>
      </w:r>
      <w:r w:rsidRPr="003F1466">
        <w:rPr>
          <w:rFonts w:ascii="Times New Roman" w:eastAsia="MS Mincho" w:hAnsi="Times New Roman"/>
          <w:sz w:val="24"/>
          <w:szCs w:val="24"/>
        </w:rPr>
        <w:t xml:space="preserve"> speranza di potersi ricongiungere con il proprio nucleo familiare, residente in </w:t>
      </w:r>
      <w:r w:rsidR="00E6124D">
        <w:rPr>
          <w:rFonts w:ascii="Times New Roman" w:eastAsia="MS Mincho" w:hAnsi="Times New Roman"/>
          <w:sz w:val="24"/>
          <w:szCs w:val="24"/>
        </w:rPr>
        <w:t>Torre Annunziata</w:t>
      </w:r>
      <w:r w:rsidRPr="003F1466">
        <w:rPr>
          <w:rFonts w:ascii="Times New Roman" w:eastAsia="MS Mincho" w:hAnsi="Times New Roman"/>
          <w:sz w:val="24"/>
          <w:szCs w:val="24"/>
        </w:rPr>
        <w:t xml:space="preserve">, ha indicato, quali possibili sedi, tutti gli Ambiti provinciali ricadenti nel territorio della Regione </w:t>
      </w:r>
      <w:r w:rsidR="007C2A46">
        <w:rPr>
          <w:rFonts w:ascii="Times New Roman" w:eastAsia="MS Mincho" w:hAnsi="Times New Roman"/>
          <w:sz w:val="24"/>
          <w:szCs w:val="24"/>
        </w:rPr>
        <w:t>Campania,</w:t>
      </w:r>
      <w:r>
        <w:rPr>
          <w:rFonts w:ascii="Times New Roman" w:eastAsia="MS Mincho" w:hAnsi="Times New Roman"/>
          <w:sz w:val="24"/>
          <w:szCs w:val="24"/>
        </w:rPr>
        <w:t xml:space="preserve"> poi</w:t>
      </w:r>
      <w:r w:rsidR="001F6AD1">
        <w:rPr>
          <w:rFonts w:ascii="Times New Roman" w:eastAsia="MS Mincho" w:hAnsi="Times New Roman"/>
          <w:sz w:val="24"/>
          <w:szCs w:val="24"/>
        </w:rPr>
        <w:t xml:space="preserve"> </w:t>
      </w:r>
      <w:r>
        <w:rPr>
          <w:rFonts w:ascii="Times New Roman" w:eastAsia="MS Mincho" w:hAnsi="Times New Roman"/>
          <w:sz w:val="24"/>
          <w:szCs w:val="24"/>
        </w:rPr>
        <w:t xml:space="preserve">quelli ricadenti </w:t>
      </w:r>
      <w:r w:rsidR="007C2A46">
        <w:rPr>
          <w:rFonts w:ascii="Times New Roman" w:eastAsia="MS Mincho" w:hAnsi="Times New Roman"/>
          <w:sz w:val="24"/>
          <w:szCs w:val="24"/>
        </w:rPr>
        <w:t>nel t</w:t>
      </w:r>
      <w:r w:rsidR="008A0C0E">
        <w:rPr>
          <w:rFonts w:ascii="Times New Roman" w:eastAsia="MS Mincho" w:hAnsi="Times New Roman"/>
          <w:sz w:val="24"/>
          <w:szCs w:val="24"/>
        </w:rPr>
        <w:t>erritorio della Regione Lazio</w:t>
      </w:r>
      <w:r w:rsidR="001C5CE1">
        <w:rPr>
          <w:rFonts w:ascii="Times New Roman" w:eastAsia="MS Mincho" w:hAnsi="Times New Roman"/>
          <w:sz w:val="24"/>
          <w:szCs w:val="24"/>
        </w:rPr>
        <w:t xml:space="preserve"> e</w:t>
      </w:r>
      <w:r w:rsidR="007C2A46">
        <w:rPr>
          <w:rFonts w:ascii="Times New Roman" w:eastAsia="MS Mincho" w:hAnsi="Times New Roman"/>
          <w:sz w:val="24"/>
          <w:szCs w:val="24"/>
        </w:rPr>
        <w:t xml:space="preserve"> ancora a quelli ricadenti nel territorio della Regione </w:t>
      </w:r>
      <w:r w:rsidR="008A0C0E">
        <w:rPr>
          <w:rFonts w:ascii="Times New Roman" w:eastAsia="MS Mincho" w:hAnsi="Times New Roman"/>
          <w:sz w:val="24"/>
          <w:szCs w:val="24"/>
        </w:rPr>
        <w:t>Puglia</w:t>
      </w:r>
      <w:r w:rsidR="007C2A46">
        <w:rPr>
          <w:rFonts w:ascii="Times New Roman" w:eastAsia="MS Mincho" w:hAnsi="Times New Roman"/>
          <w:sz w:val="24"/>
          <w:szCs w:val="24"/>
        </w:rPr>
        <w:t xml:space="preserve"> e</w:t>
      </w:r>
      <w:r w:rsidR="001C5CE1">
        <w:rPr>
          <w:rFonts w:ascii="Times New Roman" w:eastAsia="MS Mincho" w:hAnsi="Times New Roman"/>
          <w:sz w:val="24"/>
          <w:szCs w:val="24"/>
        </w:rPr>
        <w:t xml:space="preserve"> via </w:t>
      </w:r>
      <w:proofErr w:type="spellStart"/>
      <w:r w:rsidR="001C5CE1">
        <w:rPr>
          <w:rFonts w:ascii="Times New Roman" w:eastAsia="MS Mincho" w:hAnsi="Times New Roman"/>
          <w:sz w:val="24"/>
          <w:szCs w:val="24"/>
        </w:rPr>
        <w:t>via</w:t>
      </w:r>
      <w:proofErr w:type="spellEnd"/>
      <w:r w:rsidR="001C5CE1">
        <w:rPr>
          <w:rFonts w:ascii="Times New Roman" w:eastAsia="MS Mincho" w:hAnsi="Times New Roman"/>
          <w:sz w:val="24"/>
          <w:szCs w:val="24"/>
        </w:rPr>
        <w:t xml:space="preserve"> secondo un ordine di </w:t>
      </w:r>
      <w:proofErr w:type="spellStart"/>
      <w:r w:rsidR="001C5CE1">
        <w:rPr>
          <w:rFonts w:ascii="Times New Roman" w:eastAsia="MS Mincho" w:hAnsi="Times New Roman"/>
          <w:sz w:val="24"/>
          <w:szCs w:val="24"/>
        </w:rPr>
        <w:t>viciniorità</w:t>
      </w:r>
      <w:proofErr w:type="spellEnd"/>
      <w:r w:rsidRPr="003F1466">
        <w:rPr>
          <w:rFonts w:ascii="Times New Roman" w:eastAsia="MS Mincho" w:hAnsi="Times New Roman"/>
          <w:sz w:val="24"/>
          <w:szCs w:val="24"/>
        </w:rPr>
        <w:t>.</w:t>
      </w:r>
    </w:p>
    <w:p w:rsidR="001C5CE1" w:rsidRDefault="001C5CE1" w:rsidP="001C5CE1">
      <w:pPr>
        <w:spacing w:after="0" w:line="480" w:lineRule="exact"/>
        <w:jc w:val="both"/>
        <w:rPr>
          <w:rFonts w:ascii="Times New Roman" w:hAnsi="Times New Roman"/>
          <w:sz w:val="24"/>
          <w:szCs w:val="24"/>
        </w:rPr>
      </w:pPr>
      <w:r w:rsidRPr="001307FF">
        <w:rPr>
          <w:rFonts w:ascii="Times New Roman" w:eastAsia="MS Mincho" w:hAnsi="Times New Roman"/>
          <w:b/>
          <w:sz w:val="24"/>
          <w:szCs w:val="24"/>
        </w:rPr>
        <w:t>5)</w:t>
      </w:r>
      <w:r>
        <w:rPr>
          <w:rFonts w:ascii="Times New Roman" w:eastAsia="MS Mincho" w:hAnsi="Times New Roman"/>
          <w:sz w:val="24"/>
          <w:szCs w:val="24"/>
        </w:rPr>
        <w:t xml:space="preserve"> Il Sistema meccanografico del MIUR, dop</w:t>
      </w:r>
      <w:r w:rsidR="001307FF">
        <w:rPr>
          <w:rFonts w:ascii="Times New Roman" w:eastAsia="MS Mincho" w:hAnsi="Times New Roman"/>
          <w:sz w:val="24"/>
          <w:szCs w:val="24"/>
        </w:rPr>
        <w:t>o aver accettato la domanda</w:t>
      </w:r>
      <w:r>
        <w:rPr>
          <w:rFonts w:ascii="Times New Roman" w:eastAsia="MS Mincho" w:hAnsi="Times New Roman"/>
          <w:sz w:val="24"/>
          <w:szCs w:val="24"/>
        </w:rPr>
        <w:t xml:space="preserve"> </w:t>
      </w:r>
      <w:r w:rsidR="003F1466" w:rsidRPr="003F1466">
        <w:rPr>
          <w:rFonts w:ascii="Times New Roman" w:eastAsia="MS Mincho" w:hAnsi="Times New Roman"/>
          <w:sz w:val="24"/>
          <w:szCs w:val="24"/>
        </w:rPr>
        <w:t>secondo le apposite Tabelle ministeriali e dunque, conformemente anche alle Sue aspettative,</w:t>
      </w:r>
      <w:r w:rsidR="001307FF">
        <w:rPr>
          <w:rFonts w:ascii="Times New Roman" w:eastAsia="MS Mincho" w:hAnsi="Times New Roman"/>
          <w:sz w:val="24"/>
          <w:szCs w:val="24"/>
        </w:rPr>
        <w:t xml:space="preserve"> le ha </w:t>
      </w:r>
      <w:r w:rsidR="001307FF" w:rsidRPr="00B2577F">
        <w:rPr>
          <w:rFonts w:ascii="Times New Roman" w:eastAsia="MS Mincho" w:hAnsi="Times New Roman"/>
          <w:sz w:val="24"/>
          <w:szCs w:val="24"/>
        </w:rPr>
        <w:t xml:space="preserve">attribuito </w:t>
      </w:r>
      <w:r w:rsidR="003F1466" w:rsidRPr="00B2577F">
        <w:rPr>
          <w:rFonts w:ascii="Times New Roman" w:eastAsia="MS Mincho" w:hAnsi="Times New Roman"/>
          <w:b/>
          <w:bCs/>
          <w:sz w:val="24"/>
          <w:szCs w:val="24"/>
        </w:rPr>
        <w:t xml:space="preserve">punti </w:t>
      </w:r>
      <w:r w:rsidR="00B2577F" w:rsidRPr="00B2577F">
        <w:rPr>
          <w:rFonts w:ascii="Times New Roman" w:eastAsia="MS Mincho" w:hAnsi="Times New Roman"/>
          <w:b/>
          <w:bCs/>
          <w:sz w:val="24"/>
          <w:szCs w:val="24"/>
        </w:rPr>
        <w:t>4</w:t>
      </w:r>
      <w:r w:rsidR="00E6124D">
        <w:rPr>
          <w:rFonts w:ascii="Times New Roman" w:eastAsia="MS Mincho" w:hAnsi="Times New Roman"/>
          <w:b/>
          <w:bCs/>
          <w:sz w:val="24"/>
          <w:szCs w:val="24"/>
        </w:rPr>
        <w:t>3</w:t>
      </w:r>
      <w:r w:rsidR="003F1466" w:rsidRPr="00B2577F">
        <w:rPr>
          <w:rFonts w:ascii="Times New Roman" w:eastAsia="MS Mincho" w:hAnsi="Times New Roman"/>
          <w:sz w:val="24"/>
          <w:szCs w:val="24"/>
        </w:rPr>
        <w:t xml:space="preserve">, distinti nel modo che segue: punti </w:t>
      </w:r>
      <w:r w:rsidR="00B2577F" w:rsidRPr="00B2577F">
        <w:rPr>
          <w:rFonts w:ascii="Times New Roman" w:eastAsia="MS Mincho" w:hAnsi="Times New Roman"/>
          <w:sz w:val="24"/>
          <w:szCs w:val="24"/>
        </w:rPr>
        <w:t>37</w:t>
      </w:r>
      <w:r w:rsidR="003F1466" w:rsidRPr="00B2577F">
        <w:rPr>
          <w:rFonts w:ascii="Times New Roman" w:eastAsia="MS Mincho" w:hAnsi="Times New Roman"/>
          <w:sz w:val="24"/>
          <w:szCs w:val="24"/>
        </w:rPr>
        <w:t xml:space="preserve"> per titoli e servizi e punti aggiuntivi 6 per il chiesto ricongiungimento familiare.</w:t>
      </w:r>
      <w:r w:rsidR="003F1466" w:rsidRPr="003F1466">
        <w:rPr>
          <w:rFonts w:ascii="Times New Roman" w:eastAsia="MS Mincho" w:hAnsi="Times New Roman"/>
          <w:sz w:val="24"/>
          <w:szCs w:val="24"/>
        </w:rPr>
        <w:t xml:space="preserve"> </w:t>
      </w:r>
    </w:p>
    <w:p w:rsidR="001C5CE1" w:rsidRDefault="001C5CE1" w:rsidP="001C5CE1">
      <w:pPr>
        <w:spacing w:after="0" w:line="480" w:lineRule="exact"/>
        <w:jc w:val="both"/>
        <w:rPr>
          <w:rFonts w:ascii="Times New Roman" w:hAnsi="Times New Roman"/>
          <w:sz w:val="24"/>
          <w:szCs w:val="24"/>
        </w:rPr>
      </w:pPr>
      <w:r w:rsidRPr="001307FF">
        <w:rPr>
          <w:rFonts w:ascii="Times New Roman" w:hAnsi="Times New Roman"/>
          <w:b/>
          <w:sz w:val="24"/>
          <w:szCs w:val="24"/>
        </w:rPr>
        <w:t>6)</w:t>
      </w:r>
      <w:r>
        <w:rPr>
          <w:rFonts w:ascii="Times New Roman" w:hAnsi="Times New Roman"/>
          <w:sz w:val="24"/>
          <w:szCs w:val="24"/>
        </w:rPr>
        <w:t xml:space="preserve"> </w:t>
      </w:r>
      <w:r w:rsidR="003F1466" w:rsidRPr="003F1466">
        <w:rPr>
          <w:rFonts w:ascii="Times New Roman" w:hAnsi="Times New Roman"/>
          <w:sz w:val="24"/>
          <w:szCs w:val="24"/>
        </w:rPr>
        <w:t xml:space="preserve">Tuttavia, in riscontro alla </w:t>
      </w:r>
      <w:r w:rsidR="001307FF">
        <w:rPr>
          <w:rFonts w:ascii="Times New Roman" w:hAnsi="Times New Roman"/>
          <w:sz w:val="24"/>
          <w:szCs w:val="24"/>
        </w:rPr>
        <w:t>succitata domanda di mobilità, l</w:t>
      </w:r>
      <w:r w:rsidR="003F1466" w:rsidRPr="003F1466">
        <w:rPr>
          <w:rFonts w:ascii="Times New Roman" w:hAnsi="Times New Roman"/>
          <w:sz w:val="24"/>
          <w:szCs w:val="24"/>
        </w:rPr>
        <w:t xml:space="preserve">e veniva sorprendentemente notificata, tramite </w:t>
      </w:r>
      <w:r w:rsidR="003F1466" w:rsidRPr="003F1466">
        <w:rPr>
          <w:rFonts w:ascii="Times New Roman" w:hAnsi="Times New Roman"/>
          <w:i/>
          <w:sz w:val="24"/>
          <w:szCs w:val="24"/>
        </w:rPr>
        <w:t>e-mail</w:t>
      </w:r>
      <w:r w:rsidR="003F1466" w:rsidRPr="003F1466">
        <w:rPr>
          <w:rFonts w:ascii="Times New Roman" w:hAnsi="Times New Roman"/>
          <w:sz w:val="24"/>
          <w:szCs w:val="24"/>
        </w:rPr>
        <w:t xml:space="preserve"> istituzionale</w:t>
      </w:r>
      <w:r w:rsidR="00471EF9">
        <w:rPr>
          <w:rFonts w:ascii="Times New Roman" w:hAnsi="Times New Roman"/>
          <w:sz w:val="24"/>
          <w:szCs w:val="24"/>
        </w:rPr>
        <w:t xml:space="preserve"> (</w:t>
      </w:r>
      <w:r w:rsidR="00471EF9" w:rsidRPr="008A0C0E">
        <w:rPr>
          <w:rFonts w:ascii="Times New Roman" w:hAnsi="Times New Roman"/>
          <w:b/>
          <w:color w:val="FF0000"/>
          <w:sz w:val="24"/>
          <w:szCs w:val="24"/>
        </w:rPr>
        <w:t>All. n. 2</w:t>
      </w:r>
      <w:r w:rsidR="00471EF9">
        <w:rPr>
          <w:rFonts w:ascii="Times New Roman" w:hAnsi="Times New Roman"/>
          <w:sz w:val="24"/>
          <w:szCs w:val="24"/>
        </w:rPr>
        <w:t>)</w:t>
      </w:r>
      <w:r w:rsidR="003F1466" w:rsidRPr="003F1466">
        <w:rPr>
          <w:rFonts w:ascii="Times New Roman" w:hAnsi="Times New Roman"/>
          <w:sz w:val="24"/>
          <w:szCs w:val="24"/>
        </w:rPr>
        <w:t xml:space="preserve"> </w:t>
      </w:r>
      <w:r>
        <w:rPr>
          <w:rFonts w:ascii="Times New Roman" w:hAnsi="Times New Roman"/>
          <w:sz w:val="24"/>
          <w:szCs w:val="24"/>
        </w:rPr>
        <w:t>l’assegnazione</w:t>
      </w:r>
      <w:r w:rsidR="003F1466" w:rsidRPr="003F1466">
        <w:rPr>
          <w:rFonts w:ascii="Times New Roman" w:hAnsi="Times New Roman"/>
          <w:sz w:val="24"/>
          <w:szCs w:val="24"/>
        </w:rPr>
        <w:t xml:space="preserve"> della nuova sede in Ambito 00</w:t>
      </w:r>
      <w:r w:rsidR="001F6AD1">
        <w:rPr>
          <w:rFonts w:ascii="Times New Roman" w:hAnsi="Times New Roman"/>
          <w:sz w:val="24"/>
          <w:szCs w:val="24"/>
        </w:rPr>
        <w:t>11</w:t>
      </w:r>
      <w:r w:rsidR="003F1466" w:rsidRPr="003F1466">
        <w:rPr>
          <w:rFonts w:ascii="Times New Roman" w:hAnsi="Times New Roman"/>
          <w:sz w:val="24"/>
          <w:szCs w:val="24"/>
        </w:rPr>
        <w:t xml:space="preserve"> </w:t>
      </w:r>
      <w:r w:rsidR="001F6AD1">
        <w:rPr>
          <w:rFonts w:ascii="Times New Roman" w:hAnsi="Times New Roman"/>
          <w:sz w:val="24"/>
          <w:szCs w:val="24"/>
        </w:rPr>
        <w:t>Piemonte</w:t>
      </w:r>
      <w:r w:rsidR="003F1466" w:rsidRPr="003F1466">
        <w:rPr>
          <w:rFonts w:ascii="Times New Roman" w:hAnsi="Times New Roman"/>
          <w:sz w:val="24"/>
          <w:szCs w:val="24"/>
        </w:rPr>
        <w:t xml:space="preserve"> (Provincia di </w:t>
      </w:r>
      <w:r w:rsidR="001F6AD1">
        <w:rPr>
          <w:rFonts w:ascii="Times New Roman" w:hAnsi="Times New Roman"/>
          <w:sz w:val="24"/>
          <w:szCs w:val="24"/>
        </w:rPr>
        <w:t>Alessandria</w:t>
      </w:r>
      <w:r w:rsidR="003F1466" w:rsidRPr="003F1466">
        <w:rPr>
          <w:rFonts w:ascii="Times New Roman" w:hAnsi="Times New Roman"/>
          <w:sz w:val="24"/>
          <w:szCs w:val="24"/>
        </w:rPr>
        <w:t>),</w:t>
      </w:r>
      <w:r>
        <w:rPr>
          <w:rFonts w:ascii="Times New Roman" w:hAnsi="Times New Roman"/>
          <w:sz w:val="24"/>
          <w:szCs w:val="24"/>
        </w:rPr>
        <w:t xml:space="preserve"> (</w:t>
      </w:r>
      <w:r w:rsidR="005C6630">
        <w:rPr>
          <w:rFonts w:ascii="Times New Roman" w:hAnsi="Times New Roman"/>
          <w:b/>
          <w:sz w:val="24"/>
          <w:szCs w:val="24"/>
          <w:u w:val="single"/>
        </w:rPr>
        <w:t>133</w:t>
      </w:r>
      <w:r w:rsidRPr="001C5CE1">
        <w:rPr>
          <w:rFonts w:ascii="Times New Roman" w:hAnsi="Times New Roman"/>
          <w:b/>
          <w:sz w:val="24"/>
          <w:szCs w:val="24"/>
          <w:u w:val="single"/>
        </w:rPr>
        <w:t>° preferenza espressa nella domanda</w:t>
      </w:r>
      <w:r>
        <w:rPr>
          <w:rFonts w:ascii="Times New Roman" w:hAnsi="Times New Roman"/>
          <w:sz w:val="24"/>
          <w:szCs w:val="24"/>
        </w:rPr>
        <w:t>)</w:t>
      </w:r>
      <w:r w:rsidR="003F1466" w:rsidRPr="003F1466">
        <w:rPr>
          <w:rFonts w:ascii="Times New Roman" w:hAnsi="Times New Roman"/>
          <w:sz w:val="24"/>
          <w:szCs w:val="24"/>
        </w:rPr>
        <w:t xml:space="preserve"> a partire dall’1.9.2016, senza peraltro motivare alcunché, né, cosa ancor più grave, rispettare il principio del merito e della </w:t>
      </w:r>
      <w:r w:rsidR="003F1466" w:rsidRPr="003F1466">
        <w:rPr>
          <w:rFonts w:ascii="Times New Roman" w:hAnsi="Times New Roman"/>
          <w:i/>
          <w:sz w:val="24"/>
          <w:szCs w:val="24"/>
        </w:rPr>
        <w:t>par condicio</w:t>
      </w:r>
      <w:r w:rsidR="003F1466" w:rsidRPr="003F1466">
        <w:rPr>
          <w:rFonts w:ascii="Times New Roman" w:hAnsi="Times New Roman"/>
          <w:sz w:val="24"/>
          <w:szCs w:val="24"/>
        </w:rPr>
        <w:t xml:space="preserve"> tra i concorrenti, costituzionalmente tutelato, nonché quello della c.d. “</w:t>
      </w:r>
      <w:proofErr w:type="spellStart"/>
      <w:r w:rsidR="003F1466" w:rsidRPr="003F1466">
        <w:rPr>
          <w:rFonts w:ascii="Times New Roman" w:hAnsi="Times New Roman"/>
          <w:sz w:val="24"/>
          <w:szCs w:val="24"/>
        </w:rPr>
        <w:t>viciniorietà</w:t>
      </w:r>
      <w:proofErr w:type="spellEnd"/>
      <w:r w:rsidR="003F1466" w:rsidRPr="003F1466">
        <w:rPr>
          <w:rFonts w:ascii="Times New Roman" w:hAnsi="Times New Roman"/>
          <w:sz w:val="24"/>
          <w:szCs w:val="24"/>
        </w:rPr>
        <w:t>”, espressamente previsto da</w:t>
      </w:r>
      <w:r w:rsidR="003F1466" w:rsidRPr="003F1466">
        <w:rPr>
          <w:rFonts w:ascii="Times New Roman" w:eastAsia="MS Mincho" w:hAnsi="Times New Roman"/>
          <w:sz w:val="24"/>
          <w:szCs w:val="24"/>
        </w:rPr>
        <w:t>lla Tabella allegata all’O.M. n. 241, emanata dal M.I.U.R. in data 8.4.2016, in attuazione della L. 107/2015.</w:t>
      </w:r>
    </w:p>
    <w:p w:rsidR="00246F7F" w:rsidRDefault="001C5CE1" w:rsidP="00141416">
      <w:pPr>
        <w:spacing w:after="0" w:line="480" w:lineRule="exact"/>
        <w:jc w:val="both"/>
        <w:rPr>
          <w:rFonts w:ascii="Times New Roman" w:hAnsi="Times New Roman"/>
          <w:sz w:val="24"/>
          <w:szCs w:val="24"/>
        </w:rPr>
      </w:pPr>
      <w:r w:rsidRPr="001307FF">
        <w:rPr>
          <w:rFonts w:ascii="Times New Roman" w:hAnsi="Times New Roman"/>
          <w:b/>
          <w:sz w:val="24"/>
          <w:szCs w:val="24"/>
        </w:rPr>
        <w:t>7)</w:t>
      </w:r>
      <w:r>
        <w:rPr>
          <w:rFonts w:ascii="Times New Roman" w:hAnsi="Times New Roman"/>
          <w:sz w:val="24"/>
          <w:szCs w:val="24"/>
        </w:rPr>
        <w:t xml:space="preserve"> </w:t>
      </w:r>
      <w:r w:rsidR="003F1466" w:rsidRPr="003F1466">
        <w:rPr>
          <w:rFonts w:ascii="Times New Roman" w:hAnsi="Times New Roman"/>
          <w:sz w:val="24"/>
          <w:szCs w:val="24"/>
        </w:rPr>
        <w:t xml:space="preserve">L’odierna </w:t>
      </w:r>
      <w:r>
        <w:rPr>
          <w:rFonts w:ascii="Times New Roman" w:hAnsi="Times New Roman"/>
          <w:sz w:val="24"/>
          <w:szCs w:val="24"/>
        </w:rPr>
        <w:t>r</w:t>
      </w:r>
      <w:r w:rsidR="003F1466" w:rsidRPr="003F1466">
        <w:rPr>
          <w:rFonts w:ascii="Times New Roman" w:hAnsi="Times New Roman"/>
          <w:sz w:val="24"/>
          <w:szCs w:val="24"/>
        </w:rPr>
        <w:t>icorrente</w:t>
      </w:r>
      <w:r w:rsidR="009818DD">
        <w:rPr>
          <w:rFonts w:ascii="Times New Roman" w:hAnsi="Times New Roman"/>
          <w:sz w:val="24"/>
          <w:szCs w:val="24"/>
        </w:rPr>
        <w:t xml:space="preserve">, pur non rientrando negli </w:t>
      </w:r>
      <w:r w:rsidR="009818DD" w:rsidRPr="003F1466">
        <w:rPr>
          <w:rFonts w:ascii="Times New Roman" w:eastAsia="MS Mincho" w:hAnsi="Times New Roman"/>
          <w:sz w:val="24"/>
          <w:szCs w:val="24"/>
        </w:rPr>
        <w:t xml:space="preserve">Ambiti provinciali ricadenti nel territorio della Regione </w:t>
      </w:r>
      <w:r w:rsidR="009818DD">
        <w:rPr>
          <w:rFonts w:ascii="Times New Roman" w:eastAsia="MS Mincho" w:hAnsi="Times New Roman"/>
          <w:sz w:val="24"/>
          <w:szCs w:val="24"/>
        </w:rPr>
        <w:t>Campania, si accorgeva che, con riferimento alle altre sed</w:t>
      </w:r>
      <w:r w:rsidR="00036F07">
        <w:rPr>
          <w:rFonts w:ascii="Times New Roman" w:eastAsia="MS Mincho" w:hAnsi="Times New Roman"/>
          <w:sz w:val="24"/>
          <w:szCs w:val="24"/>
        </w:rPr>
        <w:t>i</w:t>
      </w:r>
      <w:r w:rsidR="009818DD">
        <w:rPr>
          <w:rFonts w:ascii="Times New Roman" w:eastAsia="MS Mincho" w:hAnsi="Times New Roman"/>
          <w:sz w:val="24"/>
          <w:szCs w:val="24"/>
        </w:rPr>
        <w:t xml:space="preserve"> da lei indicate come preferenza nella domanda,</w:t>
      </w:r>
      <w:r w:rsidR="003F1466" w:rsidRPr="003F1466">
        <w:rPr>
          <w:rFonts w:ascii="Times New Roman" w:hAnsi="Times New Roman"/>
          <w:sz w:val="24"/>
          <w:szCs w:val="24"/>
        </w:rPr>
        <w:t xml:space="preserve"> </w:t>
      </w:r>
      <w:r w:rsidR="009818DD">
        <w:rPr>
          <w:rFonts w:ascii="Times New Roman" w:hAnsi="Times New Roman"/>
          <w:sz w:val="24"/>
          <w:szCs w:val="24"/>
        </w:rPr>
        <w:t>era</w:t>
      </w:r>
      <w:r w:rsidR="003F1466" w:rsidRPr="003F1466">
        <w:rPr>
          <w:rFonts w:ascii="Times New Roman" w:hAnsi="Times New Roman"/>
          <w:sz w:val="24"/>
          <w:szCs w:val="24"/>
        </w:rPr>
        <w:t xml:space="preserve"> stata “scavalcata” da numerosi, altri </w:t>
      </w:r>
      <w:r w:rsidR="003F1466" w:rsidRPr="003F1466">
        <w:rPr>
          <w:rFonts w:ascii="Times New Roman" w:hAnsi="Times New Roman"/>
          <w:sz w:val="24"/>
          <w:szCs w:val="24"/>
        </w:rPr>
        <w:lastRenderedPageBreak/>
        <w:t xml:space="preserve">docenti, sempre nominati in ruolo nell’ambito della medesima fase “C” del piano straordinario di assunzioni, previsto dalla prefata L. 107/2015 e dunque nelle </w:t>
      </w:r>
      <w:r w:rsidR="001307FF">
        <w:rPr>
          <w:rFonts w:ascii="Times New Roman" w:hAnsi="Times New Roman"/>
          <w:sz w:val="24"/>
          <w:szCs w:val="24"/>
        </w:rPr>
        <w:t>s</w:t>
      </w:r>
      <w:r w:rsidR="003F1466" w:rsidRPr="003F1466">
        <w:rPr>
          <w:rFonts w:ascii="Times New Roman" w:hAnsi="Times New Roman"/>
          <w:sz w:val="24"/>
          <w:szCs w:val="24"/>
        </w:rPr>
        <w:t xml:space="preserve">ue stesse condizioni (giuridiche), ma con punteggio (anche di gran lunga) inferiore a quello da </w:t>
      </w:r>
      <w:r w:rsidR="001307FF">
        <w:rPr>
          <w:rFonts w:ascii="Times New Roman" w:hAnsi="Times New Roman"/>
          <w:sz w:val="24"/>
          <w:szCs w:val="24"/>
        </w:rPr>
        <w:t>l</w:t>
      </w:r>
      <w:r w:rsidR="003F1466" w:rsidRPr="003F1466">
        <w:rPr>
          <w:rFonts w:ascii="Times New Roman" w:hAnsi="Times New Roman"/>
          <w:sz w:val="24"/>
          <w:szCs w:val="24"/>
        </w:rPr>
        <w:t>ei posseduto.</w:t>
      </w:r>
    </w:p>
    <w:p w:rsidR="00246F7F" w:rsidRDefault="00246F7F" w:rsidP="00141416">
      <w:pPr>
        <w:spacing w:after="0" w:line="480" w:lineRule="exact"/>
        <w:jc w:val="both"/>
        <w:rPr>
          <w:rFonts w:ascii="Times New Roman" w:hAnsi="Times New Roman"/>
          <w:sz w:val="24"/>
          <w:szCs w:val="24"/>
        </w:rPr>
      </w:pPr>
      <w:r w:rsidRPr="001307FF">
        <w:rPr>
          <w:rFonts w:ascii="Times New Roman" w:hAnsi="Times New Roman"/>
          <w:b/>
          <w:sz w:val="24"/>
          <w:szCs w:val="24"/>
        </w:rPr>
        <w:t>8)</w:t>
      </w:r>
      <w:r>
        <w:rPr>
          <w:rFonts w:ascii="Times New Roman" w:hAnsi="Times New Roman"/>
          <w:sz w:val="24"/>
          <w:szCs w:val="24"/>
        </w:rPr>
        <w:t xml:space="preserve"> </w:t>
      </w:r>
      <w:r w:rsidRPr="003F1466">
        <w:rPr>
          <w:rFonts w:ascii="Times New Roman" w:hAnsi="Times New Roman"/>
          <w:sz w:val="24"/>
          <w:szCs w:val="24"/>
        </w:rPr>
        <w:t>Detti insegna</w:t>
      </w:r>
      <w:r w:rsidR="001F6AD1">
        <w:rPr>
          <w:rFonts w:ascii="Times New Roman" w:hAnsi="Times New Roman"/>
          <w:sz w:val="24"/>
          <w:szCs w:val="24"/>
        </w:rPr>
        <w:t>n</w:t>
      </w:r>
      <w:r w:rsidRPr="003F1466">
        <w:rPr>
          <w:rFonts w:ascii="Times New Roman" w:hAnsi="Times New Roman"/>
          <w:sz w:val="24"/>
          <w:szCs w:val="24"/>
        </w:rPr>
        <w:t xml:space="preserve">ti, sebbene in posizione deteriore in elenco, erano stati infatti trasferiti negli Ambiti della Regione </w:t>
      </w:r>
      <w:r w:rsidR="005C6630">
        <w:rPr>
          <w:rFonts w:ascii="Times New Roman" w:hAnsi="Times New Roman"/>
          <w:sz w:val="24"/>
          <w:szCs w:val="24"/>
        </w:rPr>
        <w:t>Lazio</w:t>
      </w:r>
      <w:r w:rsidR="00022E8E">
        <w:rPr>
          <w:rFonts w:ascii="Times New Roman" w:hAnsi="Times New Roman"/>
          <w:sz w:val="24"/>
          <w:szCs w:val="24"/>
        </w:rPr>
        <w:t xml:space="preserve"> richiesti dalla r</w:t>
      </w:r>
      <w:r w:rsidRPr="003F1466">
        <w:rPr>
          <w:rFonts w:ascii="Times New Roman" w:hAnsi="Times New Roman"/>
          <w:sz w:val="24"/>
          <w:szCs w:val="24"/>
        </w:rPr>
        <w:t xml:space="preserve">icorrente o, comunque, </w:t>
      </w:r>
      <w:r>
        <w:rPr>
          <w:rFonts w:ascii="Times New Roman" w:hAnsi="Times New Roman"/>
          <w:sz w:val="24"/>
          <w:szCs w:val="24"/>
        </w:rPr>
        <w:t xml:space="preserve"> </w:t>
      </w:r>
      <w:r w:rsidRPr="003F1466">
        <w:rPr>
          <w:rFonts w:ascii="Times New Roman" w:hAnsi="Times New Roman"/>
          <w:sz w:val="24"/>
          <w:szCs w:val="24"/>
        </w:rPr>
        <w:t xml:space="preserve">in </w:t>
      </w:r>
      <w:r>
        <w:rPr>
          <w:rFonts w:ascii="Times New Roman" w:hAnsi="Times New Roman"/>
          <w:sz w:val="24"/>
          <w:szCs w:val="24"/>
        </w:rPr>
        <w:t xml:space="preserve"> </w:t>
      </w:r>
      <w:r w:rsidRPr="003F1466">
        <w:rPr>
          <w:rFonts w:ascii="Times New Roman" w:hAnsi="Times New Roman"/>
          <w:sz w:val="24"/>
          <w:szCs w:val="24"/>
        </w:rPr>
        <w:t xml:space="preserve">quelli </w:t>
      </w:r>
      <w:r>
        <w:rPr>
          <w:rFonts w:ascii="Times New Roman" w:hAnsi="Times New Roman"/>
          <w:sz w:val="24"/>
          <w:szCs w:val="24"/>
        </w:rPr>
        <w:t xml:space="preserve"> </w:t>
      </w:r>
      <w:r w:rsidRPr="003F1466">
        <w:rPr>
          <w:rFonts w:ascii="Times New Roman" w:hAnsi="Times New Roman"/>
          <w:sz w:val="24"/>
          <w:szCs w:val="24"/>
        </w:rPr>
        <w:t>loro</w:t>
      </w:r>
    </w:p>
    <w:p w:rsidR="00141416" w:rsidRDefault="003F1466" w:rsidP="00141416">
      <w:pPr>
        <w:spacing w:after="0" w:line="480" w:lineRule="exact"/>
        <w:jc w:val="both"/>
        <w:rPr>
          <w:rFonts w:ascii="Times New Roman" w:hAnsi="Times New Roman"/>
          <w:sz w:val="24"/>
          <w:szCs w:val="24"/>
        </w:rPr>
      </w:pPr>
      <w:r w:rsidRPr="003F1466">
        <w:rPr>
          <w:rFonts w:ascii="Times New Roman" w:hAnsi="Times New Roman"/>
          <w:sz w:val="24"/>
          <w:szCs w:val="24"/>
        </w:rPr>
        <w:t>più favorevoli, nel rispetto dell’anzidetto principio della c.d. “</w:t>
      </w:r>
      <w:proofErr w:type="spellStart"/>
      <w:r w:rsidRPr="003F1466">
        <w:rPr>
          <w:rFonts w:ascii="Times New Roman" w:hAnsi="Times New Roman"/>
          <w:sz w:val="24"/>
          <w:szCs w:val="24"/>
        </w:rPr>
        <w:t>viciniorietà</w:t>
      </w:r>
      <w:proofErr w:type="spellEnd"/>
      <w:r w:rsidRPr="003F1466">
        <w:rPr>
          <w:rFonts w:ascii="Times New Roman" w:hAnsi="Times New Roman"/>
          <w:sz w:val="24"/>
          <w:szCs w:val="24"/>
        </w:rPr>
        <w:t>”.</w:t>
      </w:r>
    </w:p>
    <w:p w:rsidR="00471EF9" w:rsidRDefault="00471EF9" w:rsidP="00141416">
      <w:pPr>
        <w:spacing w:after="0" w:line="480" w:lineRule="exact"/>
        <w:jc w:val="both"/>
        <w:rPr>
          <w:rFonts w:ascii="Times New Roman" w:hAnsi="Times New Roman"/>
          <w:sz w:val="24"/>
          <w:szCs w:val="24"/>
        </w:rPr>
      </w:pPr>
      <w:r>
        <w:rPr>
          <w:rFonts w:ascii="Times New Roman" w:hAnsi="Times New Roman"/>
          <w:sz w:val="24"/>
          <w:szCs w:val="24"/>
        </w:rPr>
        <w:t xml:space="preserve">Più in particolare nelle Province di </w:t>
      </w:r>
      <w:r w:rsidR="005C6630">
        <w:rPr>
          <w:rFonts w:ascii="Times New Roman" w:hAnsi="Times New Roman"/>
          <w:sz w:val="24"/>
          <w:szCs w:val="24"/>
        </w:rPr>
        <w:t>Latina</w:t>
      </w:r>
      <w:r>
        <w:rPr>
          <w:rFonts w:ascii="Times New Roman" w:hAnsi="Times New Roman"/>
          <w:sz w:val="24"/>
          <w:szCs w:val="24"/>
        </w:rPr>
        <w:t xml:space="preserve"> e </w:t>
      </w:r>
      <w:r w:rsidR="005C6630">
        <w:rPr>
          <w:rFonts w:ascii="Times New Roman" w:hAnsi="Times New Roman"/>
          <w:sz w:val="24"/>
          <w:szCs w:val="24"/>
        </w:rPr>
        <w:t>Roma</w:t>
      </w:r>
      <w:r>
        <w:rPr>
          <w:rFonts w:ascii="Times New Roman" w:hAnsi="Times New Roman"/>
          <w:sz w:val="24"/>
          <w:szCs w:val="24"/>
        </w:rPr>
        <w:t xml:space="preserve"> e nei loro Ambiti erano state trasferite diverse decine di insegnanti con un punteggio di gran lunga inferiore a quello della ricorrente (cfr. Bollettini dei trasferimenti di </w:t>
      </w:r>
      <w:r w:rsidR="005C6630">
        <w:rPr>
          <w:rFonts w:ascii="Times New Roman" w:hAnsi="Times New Roman"/>
          <w:sz w:val="24"/>
          <w:szCs w:val="24"/>
        </w:rPr>
        <w:t xml:space="preserve">Roma </w:t>
      </w:r>
      <w:r>
        <w:rPr>
          <w:rFonts w:ascii="Times New Roman" w:hAnsi="Times New Roman"/>
          <w:sz w:val="24"/>
          <w:szCs w:val="24"/>
        </w:rPr>
        <w:t xml:space="preserve">e </w:t>
      </w:r>
      <w:r w:rsidR="005C6630">
        <w:rPr>
          <w:rFonts w:ascii="Times New Roman" w:hAnsi="Times New Roman"/>
          <w:sz w:val="24"/>
          <w:szCs w:val="24"/>
        </w:rPr>
        <w:t>Latina</w:t>
      </w:r>
      <w:r>
        <w:rPr>
          <w:rFonts w:ascii="Times New Roman" w:hAnsi="Times New Roman"/>
          <w:sz w:val="24"/>
          <w:szCs w:val="24"/>
        </w:rPr>
        <w:t xml:space="preserve"> dove son evidenziati i docenti con minor punteggio </w:t>
      </w:r>
      <w:r w:rsidRPr="00901208">
        <w:rPr>
          <w:rFonts w:ascii="Times New Roman" w:hAnsi="Times New Roman"/>
          <w:b/>
          <w:color w:val="FF0000"/>
          <w:sz w:val="24"/>
          <w:szCs w:val="24"/>
        </w:rPr>
        <w:t>All. n. 3)</w:t>
      </w:r>
      <w:r>
        <w:rPr>
          <w:rFonts w:ascii="Times New Roman" w:hAnsi="Times New Roman"/>
          <w:sz w:val="24"/>
          <w:szCs w:val="24"/>
        </w:rPr>
        <w:t xml:space="preserve">  </w:t>
      </w:r>
    </w:p>
    <w:p w:rsidR="001307FF" w:rsidRDefault="00141416" w:rsidP="001307FF">
      <w:pPr>
        <w:spacing w:after="0" w:line="480" w:lineRule="exact"/>
        <w:jc w:val="both"/>
        <w:rPr>
          <w:rFonts w:ascii="Times New Roman" w:hAnsi="Times New Roman"/>
          <w:sz w:val="24"/>
          <w:szCs w:val="24"/>
        </w:rPr>
      </w:pPr>
      <w:r w:rsidRPr="001307FF">
        <w:rPr>
          <w:rFonts w:ascii="Times New Roman" w:hAnsi="Times New Roman"/>
          <w:b/>
          <w:sz w:val="24"/>
          <w:szCs w:val="24"/>
        </w:rPr>
        <w:t>9)</w:t>
      </w:r>
      <w:r w:rsidRPr="001307FF">
        <w:rPr>
          <w:rFonts w:ascii="Times New Roman" w:hAnsi="Times New Roman"/>
          <w:sz w:val="24"/>
          <w:szCs w:val="24"/>
        </w:rPr>
        <w:t xml:space="preserve"> </w:t>
      </w:r>
      <w:r w:rsidR="003F1466" w:rsidRPr="001307FF">
        <w:rPr>
          <w:rFonts w:ascii="Times New Roman" w:hAnsi="Times New Roman"/>
          <w:sz w:val="24"/>
          <w:szCs w:val="24"/>
        </w:rPr>
        <w:t xml:space="preserve">La </w:t>
      </w:r>
      <w:r w:rsidR="001F6AD1">
        <w:rPr>
          <w:rFonts w:ascii="Times New Roman" w:hAnsi="Times New Roman"/>
          <w:sz w:val="24"/>
          <w:szCs w:val="24"/>
        </w:rPr>
        <w:t xml:space="preserve">sig.ra </w:t>
      </w:r>
      <w:r w:rsidR="005C6630">
        <w:rPr>
          <w:rFonts w:ascii="Times New Roman" w:hAnsi="Times New Roman"/>
          <w:sz w:val="24"/>
          <w:szCs w:val="24"/>
        </w:rPr>
        <w:t>Vitelli</w:t>
      </w:r>
      <w:r w:rsidR="003F1466" w:rsidRPr="003F1466">
        <w:rPr>
          <w:rFonts w:ascii="Times New Roman" w:hAnsi="Times New Roman"/>
          <w:sz w:val="24"/>
          <w:szCs w:val="24"/>
        </w:rPr>
        <w:t xml:space="preserve"> faceva pertanto sin da subito presente la macroscopica illegittimità della situazione che era stata ingiustamente costretta a subire, a tal fine </w:t>
      </w:r>
      <w:r w:rsidR="001307FF">
        <w:rPr>
          <w:rFonts w:ascii="Times New Roman" w:hAnsi="Times New Roman"/>
          <w:sz w:val="24"/>
          <w:szCs w:val="24"/>
        </w:rPr>
        <w:t>promuovendo</w:t>
      </w:r>
      <w:r w:rsidR="001F6AD1">
        <w:rPr>
          <w:rFonts w:ascii="Times New Roman" w:hAnsi="Times New Roman"/>
          <w:sz w:val="24"/>
          <w:szCs w:val="24"/>
        </w:rPr>
        <w:t xml:space="preserve"> </w:t>
      </w:r>
      <w:r w:rsidR="001307FF" w:rsidRPr="003F1466">
        <w:rPr>
          <w:rFonts w:ascii="Times New Roman" w:hAnsi="Times New Roman"/>
          <w:sz w:val="24"/>
          <w:szCs w:val="24"/>
        </w:rPr>
        <w:t>tentativo di conciliazione</w:t>
      </w:r>
      <w:r w:rsidR="00471EF9">
        <w:rPr>
          <w:rFonts w:ascii="Times New Roman" w:hAnsi="Times New Roman"/>
          <w:sz w:val="24"/>
          <w:szCs w:val="24"/>
        </w:rPr>
        <w:t xml:space="preserve"> (</w:t>
      </w:r>
      <w:r w:rsidR="00471EF9" w:rsidRPr="00901208">
        <w:rPr>
          <w:rFonts w:ascii="Times New Roman" w:hAnsi="Times New Roman"/>
          <w:b/>
          <w:color w:val="FF0000"/>
          <w:sz w:val="24"/>
          <w:szCs w:val="24"/>
        </w:rPr>
        <w:t>All. n. 4</w:t>
      </w:r>
      <w:r w:rsidR="00471EF9">
        <w:rPr>
          <w:rFonts w:ascii="Times New Roman" w:hAnsi="Times New Roman"/>
          <w:sz w:val="24"/>
          <w:szCs w:val="24"/>
        </w:rPr>
        <w:t>)</w:t>
      </w:r>
      <w:r w:rsidR="001307FF" w:rsidRPr="003F1466">
        <w:rPr>
          <w:rFonts w:ascii="Times New Roman" w:hAnsi="Times New Roman"/>
          <w:sz w:val="24"/>
          <w:szCs w:val="24"/>
        </w:rPr>
        <w:t>, ai sensi dell’art. 135, C.C.N.L. Comparto Scuola del 29.11.2007 (sì come richiamato dall’art. 17, co. 2, C.C.N.I. Mobilità del personale docente, educativo ed A.T.A. per l’A.S. 2016/17, sottoscritto in data 8.4.2016) per erronea assegnazione della sede di destinazione (scuola o ambito) in esito alla domanda di mobilità, regolarmente avanzata per l’A.S. 2016/17.</w:t>
      </w:r>
      <w:r w:rsidR="003F1466" w:rsidRPr="003F1466">
        <w:rPr>
          <w:rFonts w:ascii="Times New Roman" w:hAnsi="Times New Roman"/>
          <w:sz w:val="24"/>
          <w:szCs w:val="24"/>
        </w:rPr>
        <w:t xml:space="preserve"> </w:t>
      </w:r>
    </w:p>
    <w:p w:rsidR="00864ED5" w:rsidRDefault="001307FF" w:rsidP="00864ED5">
      <w:pPr>
        <w:spacing w:after="0" w:line="480" w:lineRule="exact"/>
        <w:jc w:val="both"/>
        <w:rPr>
          <w:rFonts w:ascii="Times New Roman" w:hAnsi="Times New Roman"/>
          <w:sz w:val="24"/>
          <w:szCs w:val="24"/>
        </w:rPr>
      </w:pPr>
      <w:r w:rsidRPr="001307FF">
        <w:rPr>
          <w:rFonts w:ascii="Times New Roman" w:hAnsi="Times New Roman"/>
          <w:b/>
          <w:sz w:val="24"/>
          <w:szCs w:val="24"/>
        </w:rPr>
        <w:t>10)</w:t>
      </w:r>
      <w:r>
        <w:rPr>
          <w:rFonts w:ascii="Times New Roman" w:hAnsi="Times New Roman"/>
          <w:sz w:val="24"/>
          <w:szCs w:val="24"/>
        </w:rPr>
        <w:t xml:space="preserve"> </w:t>
      </w:r>
      <w:r w:rsidR="003F1466" w:rsidRPr="003F1466">
        <w:rPr>
          <w:rFonts w:ascii="Times New Roman" w:hAnsi="Times New Roman"/>
          <w:sz w:val="24"/>
          <w:szCs w:val="24"/>
        </w:rPr>
        <w:t>Nel</w:t>
      </w:r>
      <w:r>
        <w:rPr>
          <w:rFonts w:ascii="Times New Roman" w:hAnsi="Times New Roman"/>
          <w:sz w:val="24"/>
          <w:szCs w:val="24"/>
        </w:rPr>
        <w:t>l’istanza di conciliazione</w:t>
      </w:r>
      <w:r w:rsidR="003F1466" w:rsidRPr="003F1466">
        <w:rPr>
          <w:rFonts w:ascii="Times New Roman" w:hAnsi="Times New Roman"/>
          <w:sz w:val="24"/>
          <w:szCs w:val="24"/>
        </w:rPr>
        <w:t xml:space="preserve"> l’odierna </w:t>
      </w:r>
      <w:r w:rsidR="00864ED5">
        <w:rPr>
          <w:rFonts w:ascii="Times New Roman" w:hAnsi="Times New Roman"/>
          <w:sz w:val="24"/>
          <w:szCs w:val="24"/>
        </w:rPr>
        <w:t>ricorrente</w:t>
      </w:r>
      <w:r w:rsidR="003F1466" w:rsidRPr="003F1466">
        <w:rPr>
          <w:rFonts w:ascii="Times New Roman" w:hAnsi="Times New Roman"/>
          <w:sz w:val="24"/>
          <w:szCs w:val="24"/>
        </w:rPr>
        <w:t xml:space="preserve"> chiedeva pertanto la riformulazione, in via di autotutela, dei predetti movimenti mediante un provvedimento d’immediata rettifica degli stessi, con la conseguente propria assegnazione, secondo il preciso ordine di preferenza espresso nella domanda di mobilità, ad uno degli Ambiti Territoriali richiesti, atteso che (di là dal fatto, invero assai rilevante secondo il quale </w:t>
      </w:r>
      <w:r w:rsidR="003F1466" w:rsidRPr="003F1466">
        <w:rPr>
          <w:rFonts w:ascii="Times New Roman" w:eastAsia="MS Mincho" w:hAnsi="Times New Roman"/>
          <w:sz w:val="24"/>
          <w:szCs w:val="24"/>
        </w:rPr>
        <w:t xml:space="preserve">le graduatorie relative alla mobilità per l’A.S. 2016/17 siano state redatte attraverso un sistema informatico il cui algoritmo risulta a tutt’oggi sconosciuto, tanto da continuare a essere oggetto di aspre critiche, a livello nazionale, per palese violazione del principio di trasparenza) </w:t>
      </w:r>
      <w:r w:rsidR="003F1466" w:rsidRPr="003F1466">
        <w:rPr>
          <w:rFonts w:ascii="Times New Roman" w:hAnsi="Times New Roman"/>
          <w:sz w:val="24"/>
          <w:szCs w:val="24"/>
        </w:rPr>
        <w:t xml:space="preserve">dai Bollettini ufficiali di trasferimento, così come pubblicati in data </w:t>
      </w:r>
      <w:r w:rsidR="003F1466" w:rsidRPr="003F1466">
        <w:rPr>
          <w:rFonts w:ascii="Times New Roman" w:hAnsi="Times New Roman"/>
          <w:sz w:val="24"/>
          <w:szCs w:val="24"/>
        </w:rPr>
        <w:lastRenderedPageBreak/>
        <w:t xml:space="preserve">29.7.2016, risultava impossibile evincere i criteri/parametri di elaborazione dei suddetti spostamenti, che hanno finito in pratica col favorire una fetta rilevante di personale docente non meritevole, ossia nelle medesime condizioni (giuridiche) dell’odierna </w:t>
      </w:r>
      <w:r w:rsidR="00864ED5">
        <w:rPr>
          <w:rFonts w:ascii="Times New Roman" w:hAnsi="Times New Roman"/>
          <w:sz w:val="24"/>
          <w:szCs w:val="24"/>
        </w:rPr>
        <w:t>r</w:t>
      </w:r>
      <w:r w:rsidR="003F1466" w:rsidRPr="003F1466">
        <w:rPr>
          <w:rFonts w:ascii="Times New Roman" w:hAnsi="Times New Roman"/>
          <w:sz w:val="24"/>
          <w:szCs w:val="24"/>
        </w:rPr>
        <w:t xml:space="preserve">icorrente, ma con punteggio inferiore a quello da </w:t>
      </w:r>
      <w:r w:rsidR="00471EF9">
        <w:rPr>
          <w:rFonts w:ascii="Times New Roman" w:hAnsi="Times New Roman"/>
          <w:sz w:val="24"/>
          <w:szCs w:val="24"/>
        </w:rPr>
        <w:t>l</w:t>
      </w:r>
      <w:r w:rsidR="003F1466" w:rsidRPr="003F1466">
        <w:rPr>
          <w:rFonts w:ascii="Times New Roman" w:hAnsi="Times New Roman"/>
          <w:sz w:val="24"/>
          <w:szCs w:val="24"/>
        </w:rPr>
        <w:t>ei posseduto, peraltro svilendo una delle componenti fondamentali dello stesso spirito del C.C.N.I. Comparto Scuola, ovvero quella caratterizzata da</w:t>
      </w:r>
      <w:r w:rsidR="00471EF9">
        <w:rPr>
          <w:rFonts w:ascii="Times New Roman" w:hAnsi="Times New Roman"/>
          <w:sz w:val="24"/>
          <w:szCs w:val="24"/>
        </w:rPr>
        <w:t>l maggior punteggio goduto (principio meritocratico)</w:t>
      </w:r>
      <w:r w:rsidR="003F1466" w:rsidRPr="003F1466">
        <w:rPr>
          <w:rFonts w:ascii="Times New Roman" w:hAnsi="Times New Roman"/>
          <w:sz w:val="24"/>
          <w:szCs w:val="24"/>
        </w:rPr>
        <w:t>.</w:t>
      </w:r>
    </w:p>
    <w:p w:rsidR="00864ED5" w:rsidRDefault="00864ED5" w:rsidP="00EB704C">
      <w:pPr>
        <w:spacing w:after="0" w:line="480" w:lineRule="exact"/>
        <w:jc w:val="both"/>
        <w:rPr>
          <w:rFonts w:ascii="Times New Roman" w:hAnsi="Times New Roman"/>
          <w:sz w:val="24"/>
          <w:szCs w:val="24"/>
        </w:rPr>
      </w:pPr>
      <w:r w:rsidRPr="00864ED5">
        <w:rPr>
          <w:rFonts w:ascii="Times New Roman" w:hAnsi="Times New Roman"/>
          <w:b/>
          <w:sz w:val="24"/>
          <w:szCs w:val="24"/>
        </w:rPr>
        <w:t>11)</w:t>
      </w:r>
      <w:r>
        <w:rPr>
          <w:rFonts w:ascii="Times New Roman" w:hAnsi="Times New Roman"/>
          <w:sz w:val="24"/>
          <w:szCs w:val="24"/>
        </w:rPr>
        <w:t xml:space="preserve"> </w:t>
      </w:r>
      <w:r w:rsidR="00EB704C" w:rsidRPr="00EB704C">
        <w:rPr>
          <w:rFonts w:ascii="Times New Roman" w:hAnsi="Times New Roman"/>
          <w:b/>
          <w:sz w:val="24"/>
          <w:szCs w:val="24"/>
          <w:u w:val="single"/>
        </w:rPr>
        <w:t>Alla domanda di conciliazione non è seguita alcuna convocazione da parte dell’Ufficio</w:t>
      </w:r>
      <w:r w:rsidR="00EB704C">
        <w:rPr>
          <w:rFonts w:ascii="Times New Roman" w:hAnsi="Times New Roman"/>
          <w:sz w:val="24"/>
          <w:szCs w:val="24"/>
        </w:rPr>
        <w:t>.</w:t>
      </w:r>
    </w:p>
    <w:p w:rsidR="001836FA" w:rsidRDefault="00864ED5" w:rsidP="00E90647">
      <w:pPr>
        <w:spacing w:after="0" w:line="480" w:lineRule="exact"/>
        <w:jc w:val="both"/>
        <w:rPr>
          <w:rFonts w:ascii="Times New Roman" w:hAnsi="Times New Roman"/>
          <w:sz w:val="24"/>
          <w:szCs w:val="24"/>
        </w:rPr>
      </w:pPr>
      <w:r>
        <w:rPr>
          <w:rFonts w:ascii="Times New Roman" w:hAnsi="Times New Roman"/>
          <w:b/>
          <w:sz w:val="24"/>
          <w:szCs w:val="24"/>
        </w:rPr>
        <w:t xml:space="preserve">12) </w:t>
      </w:r>
      <w:r w:rsidR="00E90647" w:rsidRPr="00E90647">
        <w:rPr>
          <w:rFonts w:ascii="Times New Roman" w:hAnsi="Times New Roman"/>
          <w:sz w:val="24"/>
          <w:szCs w:val="24"/>
        </w:rPr>
        <w:t>Premesso quanto innanzi,</w:t>
      </w:r>
      <w:r w:rsidR="00E90647">
        <w:rPr>
          <w:rFonts w:ascii="Times New Roman" w:hAnsi="Times New Roman"/>
          <w:sz w:val="24"/>
          <w:szCs w:val="24"/>
        </w:rPr>
        <w:t xml:space="preserve"> la ricorrente,</w:t>
      </w:r>
      <w:r w:rsidR="00E90647" w:rsidRPr="00E90647">
        <w:rPr>
          <w:rFonts w:ascii="Times New Roman" w:hAnsi="Times New Roman"/>
          <w:sz w:val="24"/>
          <w:szCs w:val="24"/>
        </w:rPr>
        <w:t xml:space="preserve"> ritenendo illegittimo l’operato del</w:t>
      </w:r>
      <w:r w:rsidR="00E90647">
        <w:rPr>
          <w:rFonts w:ascii="Times New Roman" w:hAnsi="Times New Roman"/>
          <w:sz w:val="24"/>
          <w:szCs w:val="24"/>
        </w:rPr>
        <w:t xml:space="preserve"> MIUR</w:t>
      </w:r>
      <w:r w:rsidR="00E90647" w:rsidRPr="00E90647">
        <w:rPr>
          <w:rFonts w:ascii="Times New Roman" w:hAnsi="Times New Roman"/>
          <w:sz w:val="24"/>
          <w:szCs w:val="24"/>
        </w:rPr>
        <w:t xml:space="preserve"> nell’aver</w:t>
      </w:r>
      <w:r w:rsidR="00E90647">
        <w:rPr>
          <w:rFonts w:ascii="Times New Roman" w:hAnsi="Times New Roman"/>
          <w:sz w:val="24"/>
          <w:szCs w:val="24"/>
        </w:rPr>
        <w:t>le</w:t>
      </w:r>
      <w:r w:rsidR="00E90647" w:rsidRPr="00E90647">
        <w:rPr>
          <w:rFonts w:ascii="Times New Roman" w:hAnsi="Times New Roman"/>
          <w:sz w:val="24"/>
          <w:szCs w:val="24"/>
        </w:rPr>
        <w:t xml:space="preserve"> attribuito </w:t>
      </w:r>
      <w:r w:rsidR="00F01FD0">
        <w:rPr>
          <w:rFonts w:ascii="Times New Roman" w:hAnsi="Times New Roman"/>
          <w:sz w:val="24"/>
          <w:szCs w:val="24"/>
        </w:rPr>
        <w:t>il trasferimento nell’Ambito 011</w:t>
      </w:r>
      <w:r w:rsidR="00E90647">
        <w:rPr>
          <w:rFonts w:ascii="Times New Roman" w:hAnsi="Times New Roman"/>
          <w:sz w:val="24"/>
          <w:szCs w:val="24"/>
        </w:rPr>
        <w:t xml:space="preserve"> del</w:t>
      </w:r>
      <w:r w:rsidR="00F01FD0">
        <w:rPr>
          <w:rFonts w:ascii="Times New Roman" w:hAnsi="Times New Roman"/>
          <w:sz w:val="24"/>
          <w:szCs w:val="24"/>
        </w:rPr>
        <w:t xml:space="preserve"> Piemonte</w:t>
      </w:r>
      <w:r w:rsidR="00E90647">
        <w:rPr>
          <w:rFonts w:ascii="Times New Roman" w:hAnsi="Times New Roman"/>
          <w:sz w:val="24"/>
          <w:szCs w:val="24"/>
        </w:rPr>
        <w:t xml:space="preserve"> (provincia di </w:t>
      </w:r>
      <w:r w:rsidR="00F01FD0">
        <w:rPr>
          <w:rFonts w:ascii="Times New Roman" w:hAnsi="Times New Roman"/>
          <w:sz w:val="24"/>
          <w:szCs w:val="24"/>
        </w:rPr>
        <w:t>Alessandria</w:t>
      </w:r>
      <w:r w:rsidR="00E90647">
        <w:rPr>
          <w:rFonts w:ascii="Times New Roman" w:hAnsi="Times New Roman"/>
          <w:sz w:val="24"/>
          <w:szCs w:val="24"/>
        </w:rPr>
        <w:t>)</w:t>
      </w:r>
      <w:r w:rsidR="00E90647" w:rsidRPr="00E90647">
        <w:rPr>
          <w:rFonts w:ascii="Times New Roman" w:hAnsi="Times New Roman"/>
          <w:sz w:val="24"/>
          <w:szCs w:val="24"/>
        </w:rPr>
        <w:t>,</w:t>
      </w:r>
      <w:r w:rsidR="00E90647">
        <w:rPr>
          <w:rFonts w:ascii="Times New Roman" w:hAnsi="Times New Roman"/>
          <w:sz w:val="24"/>
          <w:szCs w:val="24"/>
        </w:rPr>
        <w:t xml:space="preserve"> anziché negli Ambiti della Provincia di </w:t>
      </w:r>
      <w:r w:rsidR="008A0C0E">
        <w:rPr>
          <w:rFonts w:ascii="Times New Roman" w:hAnsi="Times New Roman"/>
          <w:sz w:val="24"/>
          <w:szCs w:val="24"/>
        </w:rPr>
        <w:t>Latina o</w:t>
      </w:r>
      <w:r w:rsidR="00E90647">
        <w:rPr>
          <w:rFonts w:ascii="Times New Roman" w:hAnsi="Times New Roman"/>
          <w:sz w:val="24"/>
          <w:szCs w:val="24"/>
        </w:rPr>
        <w:t xml:space="preserve"> di </w:t>
      </w:r>
      <w:r w:rsidR="008A0C0E">
        <w:rPr>
          <w:rFonts w:ascii="Times New Roman" w:hAnsi="Times New Roman"/>
          <w:sz w:val="24"/>
          <w:szCs w:val="24"/>
        </w:rPr>
        <w:t>Roma</w:t>
      </w:r>
      <w:r w:rsidR="00EB704C">
        <w:rPr>
          <w:rFonts w:ascii="Times New Roman" w:hAnsi="Times New Roman"/>
          <w:sz w:val="24"/>
          <w:szCs w:val="24"/>
        </w:rPr>
        <w:t xml:space="preserve"> (province, queste, più vicine alla propria di residenza)</w:t>
      </w:r>
      <w:r w:rsidR="00E90647">
        <w:rPr>
          <w:rFonts w:ascii="Times New Roman" w:hAnsi="Times New Roman"/>
          <w:sz w:val="24"/>
          <w:szCs w:val="24"/>
        </w:rPr>
        <w:t xml:space="preserve">, </w:t>
      </w:r>
      <w:r w:rsidR="00E90647" w:rsidRPr="00654437">
        <w:rPr>
          <w:rFonts w:ascii="Times New Roman" w:hAnsi="Times New Roman"/>
          <w:sz w:val="24"/>
          <w:szCs w:val="24"/>
        </w:rPr>
        <w:t>stante il gravissimo e irreparabile pregiudizio che ha</w:t>
      </w:r>
      <w:r w:rsidR="00E90647">
        <w:rPr>
          <w:rFonts w:ascii="Times New Roman" w:hAnsi="Times New Roman"/>
          <w:sz w:val="24"/>
          <w:szCs w:val="24"/>
        </w:rPr>
        <w:t>,</w:t>
      </w:r>
      <w:r w:rsidR="00E90647" w:rsidRPr="00654437">
        <w:rPr>
          <w:rFonts w:ascii="Times New Roman" w:hAnsi="Times New Roman"/>
          <w:sz w:val="24"/>
          <w:szCs w:val="24"/>
        </w:rPr>
        <w:t xml:space="preserve"> sin da subito</w:t>
      </w:r>
      <w:r w:rsidR="00E90647">
        <w:rPr>
          <w:rFonts w:ascii="Times New Roman" w:hAnsi="Times New Roman"/>
          <w:sz w:val="24"/>
          <w:szCs w:val="24"/>
        </w:rPr>
        <w:t>,</w:t>
      </w:r>
      <w:r w:rsidR="00E90647" w:rsidRPr="00654437">
        <w:rPr>
          <w:rFonts w:ascii="Times New Roman" w:hAnsi="Times New Roman"/>
          <w:sz w:val="24"/>
          <w:szCs w:val="24"/>
        </w:rPr>
        <w:t xml:space="preserve"> ingiustamente patito </w:t>
      </w:r>
      <w:r w:rsidR="00E90647" w:rsidRPr="00F27286">
        <w:rPr>
          <w:rFonts w:ascii="Times New Roman" w:hAnsi="Times New Roman"/>
          <w:sz w:val="24"/>
          <w:szCs w:val="24"/>
        </w:rPr>
        <w:t xml:space="preserve">e </w:t>
      </w:r>
      <w:r w:rsidR="00E90647" w:rsidRPr="00654437">
        <w:rPr>
          <w:rFonts w:ascii="Times New Roman" w:hAnsi="Times New Roman"/>
          <w:sz w:val="24"/>
          <w:szCs w:val="24"/>
        </w:rPr>
        <w:t>che continuerebbe se</w:t>
      </w:r>
      <w:r w:rsidR="00E90647">
        <w:rPr>
          <w:rFonts w:ascii="Times New Roman" w:hAnsi="Times New Roman"/>
          <w:sz w:val="24"/>
          <w:szCs w:val="24"/>
        </w:rPr>
        <w:t xml:space="preserve">nz’altro ingiustamente a patire </w:t>
      </w:r>
      <w:r w:rsidR="00E90647" w:rsidRPr="00654437">
        <w:rPr>
          <w:rFonts w:ascii="Times New Roman" w:hAnsi="Times New Roman"/>
          <w:sz w:val="24"/>
          <w:szCs w:val="24"/>
        </w:rPr>
        <w:t>durante il tempo occorrente a far valere in via ordinaria i propri diritti,</w:t>
      </w:r>
      <w:r w:rsidR="00E90647" w:rsidRPr="00E90647">
        <w:rPr>
          <w:rFonts w:ascii="Times New Roman" w:hAnsi="Times New Roman"/>
          <w:sz w:val="24"/>
          <w:szCs w:val="24"/>
        </w:rPr>
        <w:t xml:space="preserve"> ha interesse a proporre ricorso all’Ecc.mo Tribunale del Lavoro di </w:t>
      </w:r>
      <w:r w:rsidR="00F01FD0">
        <w:rPr>
          <w:rFonts w:ascii="Times New Roman" w:hAnsi="Times New Roman"/>
          <w:sz w:val="24"/>
          <w:szCs w:val="24"/>
        </w:rPr>
        <w:t>Alessandria</w:t>
      </w:r>
      <w:r w:rsidR="00E90647">
        <w:rPr>
          <w:rFonts w:ascii="Times New Roman" w:hAnsi="Times New Roman"/>
          <w:sz w:val="24"/>
          <w:szCs w:val="24"/>
        </w:rPr>
        <w:t xml:space="preserve"> </w:t>
      </w:r>
      <w:r w:rsidR="00E90647" w:rsidRPr="00E90647">
        <w:rPr>
          <w:rFonts w:ascii="Times New Roman" w:hAnsi="Times New Roman"/>
          <w:sz w:val="24"/>
          <w:szCs w:val="24"/>
        </w:rPr>
        <w:t>per il riconoscimento del proprio diritto a</w:t>
      </w:r>
      <w:r w:rsidR="00E90647">
        <w:rPr>
          <w:rFonts w:ascii="Times New Roman" w:hAnsi="Times New Roman"/>
          <w:sz w:val="24"/>
          <w:szCs w:val="24"/>
        </w:rPr>
        <w:t>d</w:t>
      </w:r>
      <w:r w:rsidR="00E90647" w:rsidRPr="00E90647">
        <w:rPr>
          <w:rFonts w:ascii="Times New Roman" w:hAnsi="Times New Roman"/>
          <w:sz w:val="24"/>
          <w:szCs w:val="24"/>
        </w:rPr>
        <w:t xml:space="preserve"> </w:t>
      </w:r>
      <w:r w:rsidR="00E90647">
        <w:rPr>
          <w:rFonts w:ascii="Times New Roman" w:hAnsi="Times New Roman"/>
          <w:sz w:val="24"/>
          <w:szCs w:val="24"/>
        </w:rPr>
        <w:t xml:space="preserve">essere trasferita prioritariamente su un posto della Regione </w:t>
      </w:r>
      <w:r w:rsidR="009F6BC3">
        <w:rPr>
          <w:rFonts w:ascii="Times New Roman" w:hAnsi="Times New Roman"/>
          <w:sz w:val="24"/>
          <w:szCs w:val="24"/>
        </w:rPr>
        <w:t>Lazio</w:t>
      </w:r>
      <w:r w:rsidR="00E90647">
        <w:rPr>
          <w:rFonts w:ascii="Times New Roman" w:hAnsi="Times New Roman"/>
          <w:sz w:val="24"/>
          <w:szCs w:val="24"/>
        </w:rPr>
        <w:t xml:space="preserve"> (Provincia di </w:t>
      </w:r>
      <w:r w:rsidR="009F6BC3">
        <w:rPr>
          <w:rFonts w:ascii="Times New Roman" w:hAnsi="Times New Roman"/>
          <w:sz w:val="24"/>
          <w:szCs w:val="24"/>
        </w:rPr>
        <w:t>Latina o in alternativa di Roma</w:t>
      </w:r>
      <w:r w:rsidR="00E90647">
        <w:rPr>
          <w:rFonts w:ascii="Times New Roman" w:hAnsi="Times New Roman"/>
          <w:sz w:val="24"/>
          <w:szCs w:val="24"/>
        </w:rPr>
        <w:t>)</w:t>
      </w:r>
      <w:r w:rsidR="009F6BC3">
        <w:rPr>
          <w:rFonts w:ascii="Times New Roman" w:hAnsi="Times New Roman"/>
          <w:sz w:val="24"/>
          <w:szCs w:val="24"/>
        </w:rPr>
        <w:t>.</w:t>
      </w:r>
    </w:p>
    <w:p w:rsidR="00E90647" w:rsidRPr="00E90647" w:rsidRDefault="00E90647" w:rsidP="00E90647">
      <w:pPr>
        <w:spacing w:after="0" w:line="480" w:lineRule="exact"/>
        <w:jc w:val="center"/>
        <w:outlineLvl w:val="0"/>
        <w:rPr>
          <w:rFonts w:ascii="Times New Roman" w:hAnsi="Times New Roman"/>
          <w:b/>
          <w:sz w:val="24"/>
          <w:szCs w:val="24"/>
        </w:rPr>
      </w:pPr>
      <w:r w:rsidRPr="00E90647">
        <w:rPr>
          <w:rFonts w:ascii="Times New Roman" w:hAnsi="Times New Roman"/>
          <w:b/>
          <w:sz w:val="24"/>
          <w:szCs w:val="24"/>
        </w:rPr>
        <w:t>MOTIVI</w:t>
      </w:r>
    </w:p>
    <w:p w:rsidR="00E90647" w:rsidRPr="00E90647" w:rsidRDefault="00E90647" w:rsidP="00E90647">
      <w:pPr>
        <w:spacing w:after="0" w:line="480" w:lineRule="exact"/>
        <w:jc w:val="both"/>
        <w:rPr>
          <w:rFonts w:ascii="Times New Roman" w:hAnsi="Times New Roman"/>
          <w:b/>
          <w:sz w:val="24"/>
          <w:szCs w:val="24"/>
        </w:rPr>
      </w:pPr>
      <w:r w:rsidRPr="00E90647">
        <w:rPr>
          <w:rFonts w:ascii="Times New Roman" w:hAnsi="Times New Roman"/>
          <w:b/>
          <w:sz w:val="24"/>
          <w:szCs w:val="24"/>
        </w:rPr>
        <w:t xml:space="preserve">VIOLAZIONE ART. 1, CO. 108, L.107/2015. VIOLAZIONE ORDINANZA M.I.U.R. N. 241 DELL’8.4.2016. VIOLAZIONE ART. 6, C.C.N.I. COMPARTO SCUOLA E ALLEGATO 1 (MOBILITA’ PERSONALE DOCENTE A.S. 2016/17). VIOLAZIONE ART. 28, CO. 1, D.P.R. N. 487/1994. VIOLAZIONE ART. 3, L. 241/1990. ECCESSO DI POTERE PER DIFETTO ASSOLUTO DI MOTIVAZIONE E CARENZA ISTRUTTORIA. VIOLAZIONE ARTT. 1176, 1374 e 1375, C.C. VIOLAZIONE ART. 1, L. 241/1990 E ARTT. 3 E 97, COST. IT. INADEGUATEZZA ED ERRONEITA’ DEI CRITERI/PARAMETRI UTILIZZATI NELL’ELABORAZIONE DELLE GRADUATORIE DELLA </w:t>
      </w:r>
      <w:r w:rsidRPr="00E90647">
        <w:rPr>
          <w:rFonts w:ascii="Times New Roman" w:hAnsi="Times New Roman"/>
          <w:b/>
          <w:sz w:val="24"/>
          <w:szCs w:val="24"/>
        </w:rPr>
        <w:lastRenderedPageBreak/>
        <w:t>MOBILITA’ TERRITORIALE PER L’A.S. 2016/17. ILLOGICITA’ ED IRRAGIONEVOLEZZA/IRRAZIONALITA’ DELL’</w:t>
      </w:r>
      <w:r w:rsidRPr="00E90647">
        <w:rPr>
          <w:rFonts w:ascii="Times New Roman" w:hAnsi="Times New Roman"/>
          <w:b/>
          <w:i/>
          <w:sz w:val="24"/>
          <w:szCs w:val="24"/>
        </w:rPr>
        <w:t>AGERE PUBLICUM</w:t>
      </w:r>
      <w:r w:rsidRPr="00E90647">
        <w:rPr>
          <w:rFonts w:ascii="Times New Roman" w:hAnsi="Times New Roman"/>
          <w:b/>
          <w:sz w:val="24"/>
          <w:szCs w:val="24"/>
        </w:rPr>
        <w:t>. INGIUSTIZIA MANIFESTA.</w:t>
      </w:r>
    </w:p>
    <w:p w:rsidR="0073091B" w:rsidRDefault="00E90647" w:rsidP="0073091B">
      <w:pPr>
        <w:spacing w:after="0" w:line="480" w:lineRule="exact"/>
        <w:jc w:val="both"/>
        <w:rPr>
          <w:rFonts w:ascii="Times New Roman" w:hAnsi="Times New Roman"/>
          <w:sz w:val="24"/>
          <w:szCs w:val="24"/>
        </w:rPr>
      </w:pPr>
      <w:r w:rsidRPr="0073091B">
        <w:rPr>
          <w:rFonts w:ascii="Times New Roman" w:hAnsi="Times New Roman"/>
          <w:sz w:val="24"/>
          <w:szCs w:val="24"/>
        </w:rPr>
        <w:t xml:space="preserve">La Ricorrente, sebbene inserita nell’elenco dei trasferimenti della Scuola Primaria per l’A.S. 2016/17 con punteggio complessivo pari a </w:t>
      </w:r>
      <w:r w:rsidR="002E3F8F" w:rsidRPr="002E6693">
        <w:rPr>
          <w:rFonts w:ascii="Times New Roman" w:hAnsi="Times New Roman"/>
          <w:b/>
          <w:sz w:val="24"/>
          <w:szCs w:val="24"/>
        </w:rPr>
        <w:t>43</w:t>
      </w:r>
      <w:r w:rsidRPr="0073091B">
        <w:rPr>
          <w:rFonts w:ascii="Times New Roman" w:hAnsi="Times New Roman"/>
          <w:sz w:val="24"/>
          <w:szCs w:val="24"/>
        </w:rPr>
        <w:t xml:space="preserve"> (di cui, punti </w:t>
      </w:r>
      <w:r w:rsidR="00F01FD0">
        <w:rPr>
          <w:rFonts w:ascii="Times New Roman" w:hAnsi="Times New Roman"/>
          <w:sz w:val="24"/>
          <w:szCs w:val="24"/>
        </w:rPr>
        <w:t>3</w:t>
      </w:r>
      <w:r w:rsidR="002E3F8F">
        <w:rPr>
          <w:rFonts w:ascii="Times New Roman" w:hAnsi="Times New Roman"/>
          <w:sz w:val="24"/>
          <w:szCs w:val="24"/>
        </w:rPr>
        <w:t>7</w:t>
      </w:r>
      <w:r w:rsidRPr="0073091B">
        <w:rPr>
          <w:rFonts w:ascii="Times New Roman" w:hAnsi="Times New Roman"/>
          <w:sz w:val="24"/>
          <w:szCs w:val="24"/>
        </w:rPr>
        <w:t xml:space="preserve"> come punteggio base e punti aggiuntivi 6 per il richiesto ricongiungimento familiare), lamenta - a ragione - </w:t>
      </w:r>
      <w:r w:rsidR="0073091B">
        <w:rPr>
          <w:rFonts w:ascii="Times New Roman" w:hAnsi="Times New Roman"/>
          <w:sz w:val="24"/>
          <w:szCs w:val="24"/>
        </w:rPr>
        <w:t>di essere stata assegnata</w:t>
      </w:r>
      <w:r w:rsidRPr="0073091B">
        <w:rPr>
          <w:rFonts w:ascii="Times New Roman" w:hAnsi="Times New Roman"/>
          <w:sz w:val="24"/>
          <w:szCs w:val="24"/>
        </w:rPr>
        <w:t xml:space="preserve">, al momento della pubblicazione di detti movimenti, all’Ambito Territoriale </w:t>
      </w:r>
      <w:r w:rsidR="00F01FD0">
        <w:rPr>
          <w:rFonts w:ascii="Times New Roman" w:hAnsi="Times New Roman"/>
          <w:sz w:val="24"/>
          <w:szCs w:val="24"/>
        </w:rPr>
        <w:t>0011</w:t>
      </w:r>
      <w:r w:rsidRPr="0073091B">
        <w:rPr>
          <w:rFonts w:ascii="Times New Roman" w:hAnsi="Times New Roman"/>
          <w:sz w:val="24"/>
          <w:szCs w:val="24"/>
        </w:rPr>
        <w:t xml:space="preserve"> della Regione </w:t>
      </w:r>
      <w:r w:rsidR="00F01FD0">
        <w:rPr>
          <w:rFonts w:ascii="Times New Roman" w:hAnsi="Times New Roman"/>
          <w:sz w:val="24"/>
          <w:szCs w:val="24"/>
        </w:rPr>
        <w:t>Piemonte</w:t>
      </w:r>
      <w:r w:rsidRPr="0073091B">
        <w:rPr>
          <w:rFonts w:ascii="Times New Roman" w:hAnsi="Times New Roman"/>
          <w:sz w:val="24"/>
          <w:szCs w:val="24"/>
        </w:rPr>
        <w:t xml:space="preserve"> (Provincia di </w:t>
      </w:r>
      <w:r w:rsidR="00F01FD0">
        <w:rPr>
          <w:rFonts w:ascii="Times New Roman" w:hAnsi="Times New Roman"/>
          <w:sz w:val="24"/>
          <w:szCs w:val="24"/>
        </w:rPr>
        <w:t>Alessandria</w:t>
      </w:r>
      <w:r w:rsidRPr="0073091B">
        <w:rPr>
          <w:rFonts w:ascii="Times New Roman" w:hAnsi="Times New Roman"/>
          <w:sz w:val="24"/>
          <w:szCs w:val="24"/>
        </w:rPr>
        <w:t xml:space="preserve">), </w:t>
      </w:r>
      <w:r w:rsidR="0073091B" w:rsidRPr="00A84CF9">
        <w:rPr>
          <w:rFonts w:ascii="Times New Roman" w:hAnsi="Times New Roman"/>
          <w:b/>
          <w:sz w:val="24"/>
          <w:szCs w:val="24"/>
          <w:u w:val="single"/>
        </w:rPr>
        <w:t xml:space="preserve">espresso come </w:t>
      </w:r>
      <w:r w:rsidR="00F01FD0" w:rsidRPr="00A84CF9">
        <w:rPr>
          <w:rFonts w:ascii="Times New Roman" w:hAnsi="Times New Roman"/>
          <w:b/>
          <w:sz w:val="24"/>
          <w:szCs w:val="24"/>
          <w:u w:val="single"/>
        </w:rPr>
        <w:t>1</w:t>
      </w:r>
      <w:r w:rsidR="002E3F8F" w:rsidRPr="00A84CF9">
        <w:rPr>
          <w:rFonts w:ascii="Times New Roman" w:hAnsi="Times New Roman"/>
          <w:b/>
          <w:sz w:val="24"/>
          <w:szCs w:val="24"/>
          <w:u w:val="single"/>
        </w:rPr>
        <w:t>33</w:t>
      </w:r>
      <w:r w:rsidR="0073091B" w:rsidRPr="00A84CF9">
        <w:rPr>
          <w:rFonts w:ascii="Times New Roman" w:hAnsi="Times New Roman"/>
          <w:b/>
          <w:sz w:val="24"/>
          <w:szCs w:val="24"/>
          <w:u w:val="single"/>
        </w:rPr>
        <w:t>° preferenza</w:t>
      </w:r>
      <w:r w:rsidRPr="0073091B">
        <w:rPr>
          <w:rFonts w:ascii="Times New Roman" w:hAnsi="Times New Roman"/>
          <w:sz w:val="24"/>
          <w:szCs w:val="24"/>
        </w:rPr>
        <w:t xml:space="preserve">, laddove invece numerosi altri concorrenti della medesima procedura di mobilità e della stessa fase e dunque a parità di </w:t>
      </w:r>
      <w:r w:rsidRPr="0073091B">
        <w:rPr>
          <w:rFonts w:ascii="Times New Roman" w:hAnsi="Times New Roman"/>
          <w:i/>
          <w:sz w:val="24"/>
          <w:szCs w:val="24"/>
        </w:rPr>
        <w:t>status</w:t>
      </w:r>
      <w:r w:rsidRPr="0073091B">
        <w:rPr>
          <w:rFonts w:ascii="Times New Roman" w:hAnsi="Times New Roman"/>
          <w:sz w:val="24"/>
          <w:szCs w:val="24"/>
        </w:rPr>
        <w:t xml:space="preserve"> giuridico, ma con posizione di gran lunga deteriore in elenco, risultano assegnati nelle sedi </w:t>
      </w:r>
      <w:r w:rsidR="0073091B">
        <w:rPr>
          <w:rFonts w:ascii="Times New Roman" w:hAnsi="Times New Roman"/>
          <w:sz w:val="24"/>
          <w:szCs w:val="24"/>
        </w:rPr>
        <w:t xml:space="preserve">di </w:t>
      </w:r>
      <w:r w:rsidR="002E3F8F">
        <w:rPr>
          <w:rFonts w:ascii="Times New Roman" w:hAnsi="Times New Roman"/>
          <w:sz w:val="24"/>
          <w:szCs w:val="24"/>
        </w:rPr>
        <w:t>Latina Ambito 21</w:t>
      </w:r>
      <w:r w:rsidR="0073091B">
        <w:rPr>
          <w:rFonts w:ascii="Times New Roman" w:hAnsi="Times New Roman"/>
          <w:sz w:val="24"/>
          <w:szCs w:val="24"/>
        </w:rPr>
        <w:t xml:space="preserve"> (</w:t>
      </w:r>
      <w:r w:rsidR="00F01FD0" w:rsidRPr="00A84CF9">
        <w:rPr>
          <w:rFonts w:ascii="Times New Roman" w:hAnsi="Times New Roman"/>
          <w:b/>
          <w:sz w:val="24"/>
          <w:szCs w:val="24"/>
        </w:rPr>
        <w:t>2</w:t>
      </w:r>
      <w:r w:rsidR="002E3F8F" w:rsidRPr="00A84CF9">
        <w:rPr>
          <w:rFonts w:ascii="Times New Roman" w:hAnsi="Times New Roman"/>
          <w:b/>
          <w:sz w:val="24"/>
          <w:szCs w:val="24"/>
        </w:rPr>
        <w:t>9</w:t>
      </w:r>
      <w:r w:rsidR="0073091B" w:rsidRPr="00A84CF9">
        <w:rPr>
          <w:rFonts w:ascii="Times New Roman" w:hAnsi="Times New Roman"/>
          <w:b/>
          <w:sz w:val="24"/>
          <w:szCs w:val="24"/>
        </w:rPr>
        <w:t>° Prefer</w:t>
      </w:r>
      <w:r w:rsidR="00F265C2" w:rsidRPr="00A84CF9">
        <w:rPr>
          <w:rFonts w:ascii="Times New Roman" w:hAnsi="Times New Roman"/>
          <w:b/>
          <w:sz w:val="24"/>
          <w:szCs w:val="24"/>
        </w:rPr>
        <w:t>e</w:t>
      </w:r>
      <w:r w:rsidR="0073091B" w:rsidRPr="00A84CF9">
        <w:rPr>
          <w:rFonts w:ascii="Times New Roman" w:hAnsi="Times New Roman"/>
          <w:b/>
          <w:sz w:val="24"/>
          <w:szCs w:val="24"/>
        </w:rPr>
        <w:t>nza Territoriale</w:t>
      </w:r>
      <w:r w:rsidR="00F01FD0" w:rsidRPr="00A84CF9">
        <w:rPr>
          <w:rFonts w:ascii="Times New Roman" w:hAnsi="Times New Roman"/>
          <w:b/>
          <w:sz w:val="24"/>
          <w:szCs w:val="24"/>
        </w:rPr>
        <w:t xml:space="preserve"> indicate in domanda</w:t>
      </w:r>
      <w:r w:rsidR="0073091B">
        <w:rPr>
          <w:rFonts w:ascii="Times New Roman" w:hAnsi="Times New Roman"/>
          <w:sz w:val="24"/>
          <w:szCs w:val="24"/>
        </w:rPr>
        <w:t xml:space="preserve">) e </w:t>
      </w:r>
      <w:r w:rsidR="002E3F8F">
        <w:rPr>
          <w:rFonts w:ascii="Times New Roman" w:hAnsi="Times New Roman"/>
          <w:sz w:val="24"/>
          <w:szCs w:val="24"/>
        </w:rPr>
        <w:t>Roma</w:t>
      </w:r>
      <w:r w:rsidR="00A84CF9">
        <w:rPr>
          <w:rFonts w:ascii="Times New Roman" w:hAnsi="Times New Roman"/>
          <w:sz w:val="24"/>
          <w:szCs w:val="24"/>
        </w:rPr>
        <w:t>,</w:t>
      </w:r>
      <w:r w:rsidR="00A62435">
        <w:rPr>
          <w:rFonts w:ascii="Times New Roman" w:hAnsi="Times New Roman"/>
          <w:sz w:val="24"/>
          <w:szCs w:val="24"/>
        </w:rPr>
        <w:t xml:space="preserve"> </w:t>
      </w:r>
      <w:r w:rsidRPr="0073091B">
        <w:rPr>
          <w:rFonts w:ascii="Times New Roman" w:hAnsi="Times New Roman"/>
          <w:sz w:val="24"/>
          <w:szCs w:val="24"/>
        </w:rPr>
        <w:t>sedi</w:t>
      </w:r>
      <w:r w:rsidR="00A84CF9">
        <w:rPr>
          <w:rFonts w:ascii="Times New Roman" w:hAnsi="Times New Roman"/>
          <w:sz w:val="24"/>
          <w:szCs w:val="24"/>
        </w:rPr>
        <w:t xml:space="preserve"> </w:t>
      </w:r>
      <w:r w:rsidR="0077393E">
        <w:rPr>
          <w:rFonts w:ascii="Times New Roman" w:hAnsi="Times New Roman"/>
          <w:sz w:val="24"/>
          <w:szCs w:val="24"/>
        </w:rPr>
        <w:t>queste</w:t>
      </w:r>
      <w:r w:rsidR="00A84CF9">
        <w:rPr>
          <w:rFonts w:ascii="Times New Roman" w:hAnsi="Times New Roman"/>
          <w:sz w:val="24"/>
          <w:szCs w:val="24"/>
        </w:rPr>
        <w:t xml:space="preserve"> </w:t>
      </w:r>
      <w:r w:rsidRPr="0073091B">
        <w:rPr>
          <w:rFonts w:ascii="Times New Roman" w:hAnsi="Times New Roman"/>
          <w:sz w:val="24"/>
          <w:szCs w:val="24"/>
        </w:rPr>
        <w:t>più favorevoli (in quanto più vicine) rispetto a quella dell’attribuzione, che oggi recisamente s’impugna e contesta.</w:t>
      </w:r>
    </w:p>
    <w:p w:rsidR="0073091B" w:rsidRDefault="00E90647" w:rsidP="0073091B">
      <w:pPr>
        <w:spacing w:after="0" w:line="480" w:lineRule="exact"/>
        <w:jc w:val="both"/>
        <w:rPr>
          <w:rFonts w:ascii="Times New Roman" w:hAnsi="Times New Roman"/>
          <w:sz w:val="24"/>
          <w:szCs w:val="24"/>
        </w:rPr>
      </w:pPr>
      <w:r w:rsidRPr="0073091B">
        <w:rPr>
          <w:rFonts w:ascii="Times New Roman" w:hAnsi="Times New Roman"/>
          <w:sz w:val="24"/>
          <w:szCs w:val="24"/>
        </w:rPr>
        <w:t>Anche a una rapida scorsa dei Bollettini relativi ai trasferimenti per mobilità nei diversi Ambiti Territoriali del</w:t>
      </w:r>
      <w:r w:rsidR="0073091B">
        <w:rPr>
          <w:rFonts w:ascii="Times New Roman" w:hAnsi="Times New Roman"/>
          <w:sz w:val="24"/>
          <w:szCs w:val="24"/>
        </w:rPr>
        <w:t xml:space="preserve">le Province di </w:t>
      </w:r>
      <w:r w:rsidR="00CE54F0">
        <w:rPr>
          <w:rFonts w:ascii="Times New Roman" w:hAnsi="Times New Roman"/>
          <w:sz w:val="24"/>
          <w:szCs w:val="24"/>
        </w:rPr>
        <w:t>Latina e Roma</w:t>
      </w:r>
      <w:r w:rsidRPr="0073091B">
        <w:rPr>
          <w:rFonts w:ascii="Times New Roman" w:hAnsi="Times New Roman"/>
          <w:sz w:val="24"/>
          <w:szCs w:val="24"/>
        </w:rPr>
        <w:t xml:space="preserve">, sì come pubblicati in data 29.7.2016, balza infatti subito all’evidenza come l’odierna </w:t>
      </w:r>
      <w:r w:rsidR="0073091B">
        <w:rPr>
          <w:rFonts w:ascii="Times New Roman" w:hAnsi="Times New Roman"/>
          <w:sz w:val="24"/>
          <w:szCs w:val="24"/>
        </w:rPr>
        <w:t>r</w:t>
      </w:r>
      <w:r w:rsidRPr="0073091B">
        <w:rPr>
          <w:rFonts w:ascii="Times New Roman" w:hAnsi="Times New Roman"/>
          <w:sz w:val="24"/>
          <w:szCs w:val="24"/>
        </w:rPr>
        <w:t xml:space="preserve">icorrente sia stata ingiustamente “scavalcata” da numerosi docenti di </w:t>
      </w:r>
      <w:r w:rsidR="0073091B">
        <w:rPr>
          <w:rFonts w:ascii="Times New Roman" w:hAnsi="Times New Roman"/>
          <w:sz w:val="24"/>
          <w:szCs w:val="24"/>
        </w:rPr>
        <w:t>s</w:t>
      </w:r>
      <w:r w:rsidRPr="0073091B">
        <w:rPr>
          <w:rFonts w:ascii="Times New Roman" w:hAnsi="Times New Roman"/>
          <w:sz w:val="24"/>
          <w:szCs w:val="24"/>
        </w:rPr>
        <w:t xml:space="preserve">cuola </w:t>
      </w:r>
      <w:r w:rsidR="0073091B">
        <w:rPr>
          <w:rFonts w:ascii="Times New Roman" w:hAnsi="Times New Roman"/>
          <w:sz w:val="24"/>
          <w:szCs w:val="24"/>
        </w:rPr>
        <w:t>p</w:t>
      </w:r>
      <w:r w:rsidRPr="0073091B">
        <w:rPr>
          <w:rFonts w:ascii="Times New Roman" w:hAnsi="Times New Roman"/>
          <w:sz w:val="24"/>
          <w:szCs w:val="24"/>
        </w:rPr>
        <w:t xml:space="preserve">rimaria con il </w:t>
      </w:r>
      <w:r w:rsidR="0073091B">
        <w:rPr>
          <w:rFonts w:ascii="Times New Roman" w:hAnsi="Times New Roman"/>
          <w:sz w:val="24"/>
          <w:szCs w:val="24"/>
        </w:rPr>
        <w:t>s</w:t>
      </w:r>
      <w:r w:rsidRPr="0073091B">
        <w:rPr>
          <w:rFonts w:ascii="Times New Roman" w:hAnsi="Times New Roman"/>
          <w:sz w:val="24"/>
          <w:szCs w:val="24"/>
        </w:rPr>
        <w:t xml:space="preserve">uo stesso </w:t>
      </w:r>
      <w:r w:rsidRPr="0073091B">
        <w:rPr>
          <w:rFonts w:ascii="Times New Roman" w:hAnsi="Times New Roman"/>
          <w:i/>
          <w:sz w:val="24"/>
          <w:szCs w:val="24"/>
        </w:rPr>
        <w:t>status</w:t>
      </w:r>
      <w:r w:rsidRPr="0073091B">
        <w:rPr>
          <w:rFonts w:ascii="Times New Roman" w:hAnsi="Times New Roman"/>
          <w:sz w:val="24"/>
          <w:szCs w:val="24"/>
        </w:rPr>
        <w:t xml:space="preserve"> giuridico di titolare ordinario, </w:t>
      </w:r>
      <w:r w:rsidRPr="0073091B">
        <w:rPr>
          <w:rFonts w:ascii="Times New Roman" w:hAnsi="Times New Roman"/>
          <w:b/>
          <w:sz w:val="24"/>
          <w:szCs w:val="24"/>
          <w:u w:val="single"/>
        </w:rPr>
        <w:t xml:space="preserve">ma con punteggio di gran lunga inferiore a quello da </w:t>
      </w:r>
      <w:r w:rsidR="0073091B">
        <w:rPr>
          <w:rFonts w:ascii="Times New Roman" w:hAnsi="Times New Roman"/>
          <w:b/>
          <w:sz w:val="24"/>
          <w:szCs w:val="24"/>
          <w:u w:val="single"/>
        </w:rPr>
        <w:t>l</w:t>
      </w:r>
      <w:r w:rsidRPr="0073091B">
        <w:rPr>
          <w:rFonts w:ascii="Times New Roman" w:hAnsi="Times New Roman"/>
          <w:b/>
          <w:sz w:val="24"/>
          <w:szCs w:val="24"/>
          <w:u w:val="single"/>
        </w:rPr>
        <w:t>ei posseduto</w:t>
      </w:r>
      <w:r w:rsidRPr="0073091B">
        <w:rPr>
          <w:rFonts w:ascii="Times New Roman" w:hAnsi="Times New Roman"/>
          <w:sz w:val="24"/>
          <w:szCs w:val="24"/>
        </w:rPr>
        <w:t>.</w:t>
      </w:r>
    </w:p>
    <w:p w:rsidR="00E90647" w:rsidRPr="0073091B" w:rsidRDefault="00E90647" w:rsidP="0073091B">
      <w:pPr>
        <w:spacing w:after="0" w:line="480" w:lineRule="exact"/>
        <w:jc w:val="both"/>
        <w:rPr>
          <w:rFonts w:ascii="Times New Roman" w:hAnsi="Times New Roman"/>
          <w:sz w:val="24"/>
          <w:szCs w:val="24"/>
        </w:rPr>
      </w:pPr>
      <w:r w:rsidRPr="0073091B">
        <w:rPr>
          <w:rFonts w:ascii="Times New Roman" w:hAnsi="Times New Roman"/>
          <w:sz w:val="24"/>
          <w:szCs w:val="24"/>
        </w:rPr>
        <w:t xml:space="preserve">Senza alcun, plausibile motivo, i suddetti docenti hanno infatti ottenuto l’assegnazione in una </w:t>
      </w:r>
      <w:r w:rsidR="0073091B">
        <w:rPr>
          <w:rFonts w:ascii="Times New Roman" w:hAnsi="Times New Roman"/>
          <w:sz w:val="24"/>
          <w:szCs w:val="24"/>
        </w:rPr>
        <w:t>s</w:t>
      </w:r>
      <w:r w:rsidRPr="0073091B">
        <w:rPr>
          <w:rFonts w:ascii="Times New Roman" w:hAnsi="Times New Roman"/>
          <w:sz w:val="24"/>
          <w:szCs w:val="24"/>
        </w:rPr>
        <w:t xml:space="preserve">cuola </w:t>
      </w:r>
      <w:r w:rsidR="0073091B">
        <w:rPr>
          <w:rFonts w:ascii="Times New Roman" w:hAnsi="Times New Roman"/>
          <w:sz w:val="24"/>
          <w:szCs w:val="24"/>
        </w:rPr>
        <w:t>p</w:t>
      </w:r>
      <w:r w:rsidRPr="0073091B">
        <w:rPr>
          <w:rFonts w:ascii="Times New Roman" w:hAnsi="Times New Roman"/>
          <w:sz w:val="24"/>
          <w:szCs w:val="24"/>
        </w:rPr>
        <w:t>rimaria ricadente negli Ambiti Territoriali</w:t>
      </w:r>
      <w:r w:rsidR="0073091B">
        <w:rPr>
          <w:rFonts w:ascii="Times New Roman" w:hAnsi="Times New Roman"/>
          <w:sz w:val="24"/>
          <w:szCs w:val="24"/>
        </w:rPr>
        <w:t xml:space="preserve"> delle Province di </w:t>
      </w:r>
      <w:r w:rsidR="00CE54F0">
        <w:rPr>
          <w:rFonts w:ascii="Times New Roman" w:hAnsi="Times New Roman"/>
          <w:sz w:val="24"/>
          <w:szCs w:val="24"/>
        </w:rPr>
        <w:t>Latina</w:t>
      </w:r>
      <w:r w:rsidR="0073091B">
        <w:rPr>
          <w:rFonts w:ascii="Times New Roman" w:hAnsi="Times New Roman"/>
          <w:sz w:val="24"/>
          <w:szCs w:val="24"/>
        </w:rPr>
        <w:t xml:space="preserve"> e </w:t>
      </w:r>
      <w:r w:rsidR="00CE54F0">
        <w:rPr>
          <w:rFonts w:ascii="Times New Roman" w:hAnsi="Times New Roman"/>
          <w:sz w:val="24"/>
          <w:szCs w:val="24"/>
        </w:rPr>
        <w:t>Roma</w:t>
      </w:r>
      <w:r w:rsidRPr="0073091B">
        <w:rPr>
          <w:rFonts w:ascii="Times New Roman" w:hAnsi="Times New Roman"/>
          <w:sz w:val="24"/>
          <w:szCs w:val="24"/>
        </w:rPr>
        <w:t xml:space="preserve"> espressi in via preferenziale dalla lavoratrice istante principalmente nell’ottica del proprio ricongiungimento familiare. </w:t>
      </w:r>
    </w:p>
    <w:p w:rsidR="0073091B" w:rsidRDefault="00E90647" w:rsidP="0073091B">
      <w:pPr>
        <w:spacing w:after="0" w:line="480" w:lineRule="exact"/>
        <w:jc w:val="both"/>
        <w:rPr>
          <w:rFonts w:ascii="Times New Roman" w:hAnsi="Times New Roman"/>
          <w:sz w:val="24"/>
          <w:szCs w:val="24"/>
        </w:rPr>
      </w:pPr>
      <w:r w:rsidRPr="0073091B">
        <w:rPr>
          <w:rFonts w:ascii="Times New Roman" w:hAnsi="Times New Roman"/>
          <w:sz w:val="24"/>
          <w:szCs w:val="24"/>
        </w:rPr>
        <w:t xml:space="preserve">Tale disparità di trattamento è dunque rilevabile non solo con precipuo riferimento a detti primi Ambiti di preferenza, opportunamente selezionati dalla Ricorrente, ma anche </w:t>
      </w:r>
      <w:r w:rsidRPr="0073091B">
        <w:rPr>
          <w:rFonts w:ascii="Times New Roman" w:hAnsi="Times New Roman"/>
          <w:sz w:val="24"/>
          <w:szCs w:val="24"/>
        </w:rPr>
        <w:lastRenderedPageBreak/>
        <w:t>con riguardo agli altri Ambiti Territoriali indicati nella domanda di mobilità, qualora per l’appunto si proceda con lo scorrimento dell’ordine di preferenze in essa espresso.</w:t>
      </w:r>
    </w:p>
    <w:p w:rsidR="00E90647" w:rsidRPr="0073091B" w:rsidRDefault="00E90647" w:rsidP="0073091B">
      <w:pPr>
        <w:spacing w:after="0" w:line="480" w:lineRule="exact"/>
        <w:jc w:val="both"/>
        <w:rPr>
          <w:rFonts w:ascii="Times New Roman" w:hAnsi="Times New Roman"/>
          <w:sz w:val="24"/>
          <w:szCs w:val="24"/>
        </w:rPr>
      </w:pPr>
      <w:r w:rsidRPr="0073091B">
        <w:rPr>
          <w:rFonts w:ascii="Times New Roman" w:hAnsi="Times New Roman"/>
          <w:sz w:val="24"/>
          <w:szCs w:val="24"/>
        </w:rPr>
        <w:t xml:space="preserve">Non v’è chi non veda, pertanto, come, nel caso in esame, la P.A. abbia palesemente violato il principio generale e inderogabile dello </w:t>
      </w:r>
      <w:r w:rsidRPr="0073091B">
        <w:rPr>
          <w:rFonts w:ascii="Times New Roman" w:hAnsi="Times New Roman"/>
          <w:b/>
          <w:sz w:val="24"/>
          <w:szCs w:val="24"/>
          <w:u w:val="single"/>
        </w:rPr>
        <w:t>scorrimento della graduatoria</w:t>
      </w:r>
      <w:r w:rsidRPr="0073091B">
        <w:rPr>
          <w:rFonts w:ascii="Times New Roman" w:hAnsi="Times New Roman"/>
          <w:sz w:val="24"/>
          <w:szCs w:val="24"/>
        </w:rPr>
        <w:t xml:space="preserve">, fondato sul merito e sulla </w:t>
      </w:r>
      <w:r w:rsidRPr="0073091B">
        <w:rPr>
          <w:rFonts w:ascii="Times New Roman" w:hAnsi="Times New Roman"/>
          <w:i/>
          <w:sz w:val="24"/>
          <w:szCs w:val="24"/>
        </w:rPr>
        <w:t>par condicio</w:t>
      </w:r>
      <w:r w:rsidRPr="0073091B">
        <w:rPr>
          <w:rFonts w:ascii="Times New Roman" w:hAnsi="Times New Roman"/>
          <w:sz w:val="24"/>
          <w:szCs w:val="24"/>
        </w:rPr>
        <w:t xml:space="preserve"> tra i concorrenti, concretamente rappresentato, nella fattispecie, dal punteggio attribuito ai docenti aspiranti al trasferimento, conformemente a quanto disposto dalle apposite Tabelle ministeriali, nella fase di convalida delle rispettive domande di mobilità territoriale per l’A.S. 2016/17.</w:t>
      </w:r>
    </w:p>
    <w:p w:rsidR="0073091B" w:rsidRDefault="00E90647" w:rsidP="0073091B">
      <w:pPr>
        <w:spacing w:after="0" w:line="480" w:lineRule="exact"/>
        <w:jc w:val="both"/>
        <w:rPr>
          <w:rFonts w:ascii="Times New Roman" w:hAnsi="Times New Roman"/>
          <w:sz w:val="24"/>
          <w:szCs w:val="24"/>
        </w:rPr>
      </w:pPr>
      <w:r w:rsidRPr="0073091B">
        <w:rPr>
          <w:rFonts w:ascii="Times New Roman" w:hAnsi="Times New Roman"/>
          <w:sz w:val="24"/>
          <w:szCs w:val="24"/>
        </w:rPr>
        <w:t>Come infatti noto, detto principio vincola immancabilmente l’Amministrazione atteso che anche la procedura di mobilità all’odierno vaglio ha natura concorsuale d’impiego, essendo basata su di una graduatoria, alla cui formazione concorrono l’anzianità, i titoli di servizio e le situazioni personali e/o familiari dell’interessato, per i quali vengono predeterminati specifici punteggi.</w:t>
      </w:r>
    </w:p>
    <w:p w:rsidR="001836FA" w:rsidRDefault="00E90647" w:rsidP="0073091B">
      <w:pPr>
        <w:spacing w:after="0" w:line="480" w:lineRule="exact"/>
        <w:jc w:val="both"/>
        <w:rPr>
          <w:rFonts w:ascii="Times New Roman" w:hAnsi="Times New Roman"/>
          <w:sz w:val="24"/>
          <w:szCs w:val="24"/>
        </w:rPr>
      </w:pPr>
      <w:r w:rsidRPr="0073091B">
        <w:rPr>
          <w:rFonts w:ascii="Times New Roman" w:hAnsi="Times New Roman"/>
          <w:sz w:val="24"/>
          <w:szCs w:val="24"/>
        </w:rPr>
        <w:t>Già solo alla luce di quanto sin qui, risulta dunque assai agevole poter concludere circa l’illegittimità e la lesività di tutti i provvedimenti, che hanno ingiustamente disposto il tras</w:t>
      </w:r>
      <w:r w:rsidR="0073091B">
        <w:rPr>
          <w:rFonts w:ascii="Times New Roman" w:hAnsi="Times New Roman"/>
          <w:sz w:val="24"/>
          <w:szCs w:val="24"/>
        </w:rPr>
        <w:t>ferimento dell’</w:t>
      </w:r>
      <w:proofErr w:type="spellStart"/>
      <w:r w:rsidR="0073091B">
        <w:rPr>
          <w:rFonts w:ascii="Times New Roman" w:hAnsi="Times New Roman"/>
          <w:sz w:val="24"/>
          <w:szCs w:val="24"/>
        </w:rPr>
        <w:t>ins.te</w:t>
      </w:r>
      <w:proofErr w:type="spellEnd"/>
      <w:r w:rsidRPr="0073091B">
        <w:rPr>
          <w:rFonts w:ascii="Times New Roman" w:hAnsi="Times New Roman"/>
          <w:sz w:val="24"/>
          <w:szCs w:val="24"/>
        </w:rPr>
        <w:t xml:space="preserve"> </w:t>
      </w:r>
      <w:r w:rsidR="00CE54F0">
        <w:rPr>
          <w:rFonts w:ascii="Times New Roman" w:hAnsi="Times New Roman"/>
          <w:sz w:val="24"/>
          <w:szCs w:val="24"/>
        </w:rPr>
        <w:t>Vitelli Maria</w:t>
      </w:r>
      <w:r w:rsidRPr="0073091B">
        <w:rPr>
          <w:rFonts w:ascii="Times New Roman" w:hAnsi="Times New Roman"/>
          <w:sz w:val="24"/>
          <w:szCs w:val="24"/>
        </w:rPr>
        <w:t xml:space="preserve"> nell’Ambito Territoriale </w:t>
      </w:r>
      <w:r w:rsidR="00F01FD0">
        <w:rPr>
          <w:rFonts w:ascii="Times New Roman" w:hAnsi="Times New Roman"/>
          <w:sz w:val="24"/>
          <w:szCs w:val="24"/>
        </w:rPr>
        <w:t>0011</w:t>
      </w:r>
      <w:r w:rsidRPr="0073091B">
        <w:rPr>
          <w:rFonts w:ascii="Times New Roman" w:hAnsi="Times New Roman"/>
          <w:sz w:val="24"/>
          <w:szCs w:val="24"/>
        </w:rPr>
        <w:t xml:space="preserve"> della Regione </w:t>
      </w:r>
      <w:r w:rsidR="00BB7E77">
        <w:rPr>
          <w:rFonts w:ascii="Times New Roman" w:hAnsi="Times New Roman"/>
          <w:sz w:val="24"/>
          <w:szCs w:val="24"/>
        </w:rPr>
        <w:t>Piemonte</w:t>
      </w:r>
      <w:r w:rsidR="00F01FD0">
        <w:rPr>
          <w:rFonts w:ascii="Times New Roman" w:hAnsi="Times New Roman"/>
          <w:sz w:val="24"/>
          <w:szCs w:val="24"/>
        </w:rPr>
        <w:t xml:space="preserve"> (Provincia di Alessandria)</w:t>
      </w:r>
      <w:r w:rsidRPr="0073091B">
        <w:rPr>
          <w:rFonts w:ascii="Times New Roman" w:hAnsi="Times New Roman"/>
          <w:sz w:val="24"/>
          <w:szCs w:val="24"/>
        </w:rPr>
        <w:t>.</w:t>
      </w:r>
    </w:p>
    <w:p w:rsidR="00854B93" w:rsidRPr="0073091B" w:rsidRDefault="00854B93" w:rsidP="0073091B">
      <w:pPr>
        <w:spacing w:after="0" w:line="480" w:lineRule="exact"/>
        <w:jc w:val="both"/>
        <w:rPr>
          <w:rFonts w:ascii="Times New Roman" w:hAnsi="Times New Roman"/>
          <w:sz w:val="24"/>
          <w:szCs w:val="24"/>
        </w:rPr>
      </w:pPr>
      <w:r w:rsidRPr="0073091B">
        <w:rPr>
          <w:rFonts w:ascii="Times New Roman" w:hAnsi="Times New Roman"/>
          <w:sz w:val="24"/>
          <w:szCs w:val="24"/>
        </w:rPr>
        <w:t xml:space="preserve">Né, </w:t>
      </w:r>
      <w:r>
        <w:rPr>
          <w:rFonts w:ascii="Times New Roman" w:hAnsi="Times New Roman"/>
          <w:sz w:val="24"/>
          <w:szCs w:val="24"/>
        </w:rPr>
        <w:t xml:space="preserve"> </w:t>
      </w:r>
      <w:r w:rsidRPr="0073091B">
        <w:rPr>
          <w:rFonts w:ascii="Times New Roman" w:hAnsi="Times New Roman"/>
          <w:sz w:val="24"/>
          <w:szCs w:val="24"/>
        </w:rPr>
        <w:t xml:space="preserve">d’altra </w:t>
      </w:r>
      <w:r>
        <w:rPr>
          <w:rFonts w:ascii="Times New Roman" w:hAnsi="Times New Roman"/>
          <w:sz w:val="24"/>
          <w:szCs w:val="24"/>
        </w:rPr>
        <w:t xml:space="preserve"> </w:t>
      </w:r>
      <w:r w:rsidRPr="0073091B">
        <w:rPr>
          <w:rFonts w:ascii="Times New Roman" w:hAnsi="Times New Roman"/>
          <w:sz w:val="24"/>
          <w:szCs w:val="24"/>
        </w:rPr>
        <w:t xml:space="preserve">parte, </w:t>
      </w:r>
      <w:r>
        <w:rPr>
          <w:rFonts w:ascii="Times New Roman" w:hAnsi="Times New Roman"/>
          <w:sz w:val="24"/>
          <w:szCs w:val="24"/>
        </w:rPr>
        <w:t xml:space="preserve"> </w:t>
      </w:r>
      <w:r w:rsidRPr="0073091B">
        <w:rPr>
          <w:rFonts w:ascii="Times New Roman" w:hAnsi="Times New Roman"/>
          <w:sz w:val="24"/>
          <w:szCs w:val="24"/>
        </w:rPr>
        <w:t xml:space="preserve">il </w:t>
      </w:r>
      <w:r>
        <w:rPr>
          <w:rFonts w:ascii="Times New Roman" w:hAnsi="Times New Roman"/>
          <w:sz w:val="24"/>
          <w:szCs w:val="24"/>
        </w:rPr>
        <w:t xml:space="preserve"> </w:t>
      </w:r>
      <w:r w:rsidRPr="0073091B">
        <w:rPr>
          <w:rFonts w:ascii="Times New Roman" w:hAnsi="Times New Roman"/>
          <w:sz w:val="24"/>
          <w:szCs w:val="24"/>
        </w:rPr>
        <w:t xml:space="preserve">M.I.U.R. </w:t>
      </w:r>
      <w:r>
        <w:rPr>
          <w:rFonts w:ascii="Times New Roman" w:hAnsi="Times New Roman"/>
          <w:sz w:val="24"/>
          <w:szCs w:val="24"/>
        </w:rPr>
        <w:t xml:space="preserve"> </w:t>
      </w:r>
      <w:r w:rsidRPr="0073091B">
        <w:rPr>
          <w:rFonts w:ascii="Times New Roman" w:hAnsi="Times New Roman"/>
          <w:sz w:val="24"/>
          <w:szCs w:val="24"/>
        </w:rPr>
        <w:t xml:space="preserve">sembra </w:t>
      </w:r>
      <w:r>
        <w:rPr>
          <w:rFonts w:ascii="Times New Roman" w:hAnsi="Times New Roman"/>
          <w:sz w:val="24"/>
          <w:szCs w:val="24"/>
        </w:rPr>
        <w:t xml:space="preserve"> </w:t>
      </w:r>
      <w:r w:rsidRPr="0073091B">
        <w:rPr>
          <w:rFonts w:ascii="Times New Roman" w:hAnsi="Times New Roman"/>
          <w:sz w:val="24"/>
          <w:szCs w:val="24"/>
        </w:rPr>
        <w:t>avere sinora fornito qualsivoglia motivazione in</w:t>
      </w:r>
    </w:p>
    <w:p w:rsidR="00E02F00" w:rsidRDefault="00E90647" w:rsidP="00E02F00">
      <w:pPr>
        <w:spacing w:after="0" w:line="480" w:lineRule="exact"/>
        <w:jc w:val="both"/>
        <w:rPr>
          <w:rFonts w:ascii="Times New Roman" w:eastAsia="MS Mincho" w:hAnsi="Times New Roman"/>
          <w:sz w:val="24"/>
          <w:szCs w:val="24"/>
        </w:rPr>
      </w:pPr>
      <w:r w:rsidRPr="0073091B">
        <w:rPr>
          <w:rFonts w:ascii="Times New Roman" w:hAnsi="Times New Roman"/>
          <w:sz w:val="24"/>
          <w:szCs w:val="24"/>
        </w:rPr>
        <w:t xml:space="preserve">ordine ai criteri/parametri utilizzati per l’assegnazione della </w:t>
      </w:r>
      <w:r w:rsidR="00E02F00">
        <w:rPr>
          <w:rFonts w:ascii="Times New Roman" w:hAnsi="Times New Roman"/>
          <w:sz w:val="24"/>
          <w:szCs w:val="24"/>
        </w:rPr>
        <w:t>r</w:t>
      </w:r>
      <w:r w:rsidRPr="0073091B">
        <w:rPr>
          <w:rFonts w:ascii="Times New Roman" w:hAnsi="Times New Roman"/>
          <w:sz w:val="24"/>
          <w:szCs w:val="24"/>
        </w:rPr>
        <w:t xml:space="preserve">icorrente in una sede assai distante da quelle da </w:t>
      </w:r>
      <w:r w:rsidR="00E02F00">
        <w:rPr>
          <w:rFonts w:ascii="Times New Roman" w:hAnsi="Times New Roman"/>
          <w:sz w:val="24"/>
          <w:szCs w:val="24"/>
        </w:rPr>
        <w:t>l</w:t>
      </w:r>
      <w:r w:rsidRPr="0073091B">
        <w:rPr>
          <w:rFonts w:ascii="Times New Roman" w:hAnsi="Times New Roman"/>
          <w:sz w:val="24"/>
          <w:szCs w:val="24"/>
        </w:rPr>
        <w:t xml:space="preserve">ei indicate tra le proprie preferenze, di fatto impedendo di squarciare quel velo di silenzio calato invece sin da subito sul sistema informatico di elaborazione delle graduatorie relative alla mobilità per l’A.S. 2016/17, il cui algoritmo </w:t>
      </w:r>
      <w:r w:rsidRPr="0073091B">
        <w:rPr>
          <w:rFonts w:ascii="Times New Roman" w:eastAsia="MS Mincho" w:hAnsi="Times New Roman"/>
          <w:sz w:val="24"/>
          <w:szCs w:val="24"/>
        </w:rPr>
        <w:t>risulta a tutt’oggi ancora sconosciuto, tanto da continuare a essere oggetto di aspre critiche, a livello nazionale, per palese violazione del principio di trasparenza.</w:t>
      </w:r>
    </w:p>
    <w:p w:rsidR="00E90647" w:rsidRPr="0073091B" w:rsidRDefault="00CE54F0" w:rsidP="00E02F00">
      <w:pPr>
        <w:spacing w:after="0" w:line="480" w:lineRule="exact"/>
        <w:jc w:val="both"/>
        <w:rPr>
          <w:rFonts w:ascii="Times New Roman" w:eastAsia="MS Mincho" w:hAnsi="Times New Roman"/>
          <w:sz w:val="24"/>
          <w:szCs w:val="24"/>
        </w:rPr>
      </w:pPr>
      <w:r>
        <w:rPr>
          <w:rFonts w:ascii="Times New Roman" w:eastAsia="MS Mincho" w:hAnsi="Times New Roman"/>
          <w:sz w:val="24"/>
          <w:szCs w:val="24"/>
        </w:rPr>
        <w:t>La condotta</w:t>
      </w:r>
      <w:r w:rsidR="00E90647" w:rsidRPr="0073091B">
        <w:rPr>
          <w:rFonts w:ascii="Times New Roman" w:eastAsia="MS Mincho" w:hAnsi="Times New Roman"/>
          <w:sz w:val="24"/>
          <w:szCs w:val="24"/>
        </w:rPr>
        <w:t xml:space="preserve"> amministrativa, in relazione ai provvedimenti impugnati, che oggi inevitabilmente si censurano anche sotto il profilo dell’</w:t>
      </w:r>
      <w:r w:rsidR="00E90647" w:rsidRPr="0073091B">
        <w:rPr>
          <w:rFonts w:ascii="Times New Roman" w:eastAsia="MS Mincho" w:hAnsi="Times New Roman"/>
          <w:sz w:val="24"/>
          <w:szCs w:val="24"/>
          <w:u w:val="single"/>
        </w:rPr>
        <w:t>eccesso di potere per difetto</w:t>
      </w:r>
      <w:r w:rsidR="00E90647" w:rsidRPr="0073091B">
        <w:rPr>
          <w:rFonts w:ascii="Times New Roman" w:eastAsia="MS Mincho" w:hAnsi="Times New Roman"/>
          <w:sz w:val="24"/>
          <w:szCs w:val="24"/>
        </w:rPr>
        <w:t xml:space="preserve"> </w:t>
      </w:r>
      <w:r w:rsidR="00E90647" w:rsidRPr="0073091B">
        <w:rPr>
          <w:rFonts w:ascii="Times New Roman" w:eastAsia="MS Mincho" w:hAnsi="Times New Roman"/>
          <w:sz w:val="24"/>
          <w:szCs w:val="24"/>
          <w:u w:val="single"/>
        </w:rPr>
        <w:t>assoluto di motivazione, per carenza istruttoria</w:t>
      </w:r>
      <w:r w:rsidR="00E90647" w:rsidRPr="0073091B">
        <w:rPr>
          <w:rFonts w:ascii="Times New Roman" w:eastAsia="MS Mincho" w:hAnsi="Times New Roman"/>
          <w:sz w:val="24"/>
          <w:szCs w:val="24"/>
        </w:rPr>
        <w:t xml:space="preserve"> (in totale spregio, dunque, di quanto </w:t>
      </w:r>
      <w:r w:rsidR="00E90647" w:rsidRPr="0073091B">
        <w:rPr>
          <w:rFonts w:ascii="Times New Roman" w:eastAsia="MS Mincho" w:hAnsi="Times New Roman"/>
          <w:sz w:val="24"/>
          <w:szCs w:val="24"/>
        </w:rPr>
        <w:lastRenderedPageBreak/>
        <w:t xml:space="preserve">disposto dall’art. 3, L. 241/1990) e </w:t>
      </w:r>
      <w:r w:rsidR="00E90647" w:rsidRPr="0073091B">
        <w:rPr>
          <w:rFonts w:ascii="Times New Roman" w:eastAsia="MS Mincho" w:hAnsi="Times New Roman"/>
          <w:sz w:val="24"/>
          <w:szCs w:val="24"/>
          <w:u w:val="single"/>
        </w:rPr>
        <w:t>per disparità di trattamento</w:t>
      </w:r>
      <w:r w:rsidR="00E90647" w:rsidRPr="0073091B">
        <w:rPr>
          <w:rFonts w:ascii="Times New Roman" w:eastAsia="MS Mincho" w:hAnsi="Times New Roman"/>
          <w:sz w:val="24"/>
          <w:szCs w:val="24"/>
        </w:rPr>
        <w:t xml:space="preserve"> (in aperto contrasto con l’art. 3, Cost. </w:t>
      </w:r>
      <w:proofErr w:type="spellStart"/>
      <w:r w:rsidR="00E90647" w:rsidRPr="0073091B">
        <w:rPr>
          <w:rFonts w:ascii="Times New Roman" w:eastAsia="MS Mincho" w:hAnsi="Times New Roman"/>
          <w:sz w:val="24"/>
          <w:szCs w:val="24"/>
        </w:rPr>
        <w:t>it</w:t>
      </w:r>
      <w:proofErr w:type="spellEnd"/>
      <w:r w:rsidR="00E90647" w:rsidRPr="0073091B">
        <w:rPr>
          <w:rFonts w:ascii="Times New Roman" w:eastAsia="MS Mincho" w:hAnsi="Times New Roman"/>
          <w:sz w:val="24"/>
          <w:szCs w:val="24"/>
        </w:rPr>
        <w:t xml:space="preserve">.), non può che concretare, dunque, oltreché, s’intende, </w:t>
      </w:r>
      <w:r w:rsidR="00E90647" w:rsidRPr="0073091B">
        <w:rPr>
          <w:rFonts w:ascii="Times New Roman" w:hAnsi="Times New Roman"/>
          <w:sz w:val="24"/>
          <w:szCs w:val="24"/>
        </w:rPr>
        <w:t xml:space="preserve">la </w:t>
      </w:r>
      <w:r w:rsidR="00E90647" w:rsidRPr="0073091B">
        <w:rPr>
          <w:rFonts w:ascii="Times New Roman" w:hAnsi="Times New Roman"/>
          <w:sz w:val="24"/>
          <w:szCs w:val="24"/>
          <w:u w:val="single"/>
        </w:rPr>
        <w:t>violazione dei doveri di correttezza e buona fede, di cui agli artt. 1176, 1374 e 1375, c.c.</w:t>
      </w:r>
      <w:r w:rsidR="00E90647" w:rsidRPr="0073091B">
        <w:rPr>
          <w:rFonts w:ascii="Times New Roman" w:hAnsi="Times New Roman"/>
          <w:sz w:val="24"/>
          <w:szCs w:val="24"/>
        </w:rPr>
        <w:t xml:space="preserve"> (al rispetto dei quali l’Amministrazione è comunque tenuta nella gestione del rapporto di pubblico impiego e in particolare, del sinallagma contrattuale, posto a suo fondamento), </w:t>
      </w:r>
      <w:r w:rsidR="00E90647" w:rsidRPr="0073091B">
        <w:rPr>
          <w:rFonts w:ascii="Times New Roman" w:eastAsia="MS Mincho" w:hAnsi="Times New Roman"/>
          <w:sz w:val="24"/>
          <w:szCs w:val="24"/>
        </w:rPr>
        <w:t xml:space="preserve">una macroscopica </w:t>
      </w:r>
      <w:r w:rsidR="00E90647" w:rsidRPr="0073091B">
        <w:rPr>
          <w:rFonts w:ascii="Times New Roman" w:eastAsia="MS Mincho" w:hAnsi="Times New Roman"/>
          <w:sz w:val="24"/>
          <w:szCs w:val="24"/>
          <w:u w:val="single"/>
        </w:rPr>
        <w:t>violazione dei principi di imparzialità e di buon andamento della P.A.</w:t>
      </w:r>
      <w:r w:rsidR="00E90647" w:rsidRPr="0073091B">
        <w:rPr>
          <w:rFonts w:ascii="Times New Roman" w:eastAsia="MS Mincho" w:hAnsi="Times New Roman"/>
          <w:sz w:val="24"/>
          <w:szCs w:val="24"/>
        </w:rPr>
        <w:t xml:space="preserve"> (</w:t>
      </w:r>
      <w:r w:rsidR="00E90647" w:rsidRPr="0073091B">
        <w:rPr>
          <w:rFonts w:ascii="Times New Roman" w:eastAsia="MS Mincho" w:hAnsi="Times New Roman"/>
          <w:i/>
          <w:sz w:val="24"/>
          <w:szCs w:val="24"/>
        </w:rPr>
        <w:t>ex</w:t>
      </w:r>
      <w:r w:rsidR="00E90647" w:rsidRPr="0073091B">
        <w:rPr>
          <w:rFonts w:ascii="Times New Roman" w:eastAsia="MS Mincho" w:hAnsi="Times New Roman"/>
          <w:sz w:val="24"/>
          <w:szCs w:val="24"/>
        </w:rPr>
        <w:t xml:space="preserve"> art. 1, L. 241/1990 e </w:t>
      </w:r>
      <w:r w:rsidR="00E90647" w:rsidRPr="0073091B">
        <w:rPr>
          <w:rFonts w:ascii="Times New Roman" w:eastAsia="MS Mincho" w:hAnsi="Times New Roman"/>
          <w:i/>
          <w:sz w:val="24"/>
          <w:szCs w:val="24"/>
        </w:rPr>
        <w:t xml:space="preserve">ex </w:t>
      </w:r>
      <w:r w:rsidR="00E90647" w:rsidRPr="0073091B">
        <w:rPr>
          <w:rFonts w:ascii="Times New Roman" w:eastAsia="MS Mincho" w:hAnsi="Times New Roman"/>
          <w:sz w:val="24"/>
          <w:szCs w:val="24"/>
        </w:rPr>
        <w:t xml:space="preserve">art. 97, Cost. </w:t>
      </w:r>
      <w:proofErr w:type="spellStart"/>
      <w:r w:rsidR="00E90647" w:rsidRPr="0073091B">
        <w:rPr>
          <w:rFonts w:ascii="Times New Roman" w:eastAsia="MS Mincho" w:hAnsi="Times New Roman"/>
          <w:sz w:val="24"/>
          <w:szCs w:val="24"/>
        </w:rPr>
        <w:t>it</w:t>
      </w:r>
      <w:proofErr w:type="spellEnd"/>
      <w:r w:rsidR="00E90647" w:rsidRPr="0073091B">
        <w:rPr>
          <w:rFonts w:ascii="Times New Roman" w:eastAsia="MS Mincho" w:hAnsi="Times New Roman"/>
          <w:sz w:val="24"/>
          <w:szCs w:val="24"/>
        </w:rPr>
        <w:t xml:space="preserve">.), </w:t>
      </w:r>
      <w:r w:rsidR="00E90647" w:rsidRPr="0073091B">
        <w:rPr>
          <w:rFonts w:ascii="Times New Roman" w:eastAsia="MS Mincho" w:hAnsi="Times New Roman"/>
          <w:sz w:val="24"/>
          <w:szCs w:val="24"/>
          <w:u w:val="single"/>
        </w:rPr>
        <w:t>oltreché dell’art. 1, co. 108, L.107/2015</w:t>
      </w:r>
      <w:r w:rsidR="00E90647" w:rsidRPr="0073091B">
        <w:rPr>
          <w:rFonts w:ascii="Times New Roman" w:eastAsia="MS Mincho" w:hAnsi="Times New Roman"/>
          <w:sz w:val="24"/>
          <w:szCs w:val="24"/>
        </w:rPr>
        <w:t xml:space="preserve"> (assegnazione sulla base della c.d. “</w:t>
      </w:r>
      <w:r w:rsidR="00E90647" w:rsidRPr="0073091B">
        <w:rPr>
          <w:rFonts w:ascii="Times New Roman" w:eastAsia="MS Mincho" w:hAnsi="Times New Roman"/>
          <w:sz w:val="24"/>
          <w:szCs w:val="24"/>
          <w:u w:val="single"/>
          <w:lang w:eastAsia="it-IT"/>
        </w:rPr>
        <w:t>catena di prossimità</w:t>
      </w:r>
      <w:r w:rsidR="00E90647" w:rsidRPr="0073091B">
        <w:rPr>
          <w:rFonts w:ascii="Times New Roman" w:eastAsia="MS Mincho" w:hAnsi="Times New Roman"/>
          <w:sz w:val="24"/>
          <w:szCs w:val="24"/>
          <w:lang w:eastAsia="it-IT"/>
        </w:rPr>
        <w:t xml:space="preserve">”, definita dai competenti Uffici Scolastici Regionali, </w:t>
      </w:r>
      <w:r w:rsidR="00E90647" w:rsidRPr="0073091B">
        <w:rPr>
          <w:rFonts w:ascii="Times New Roman" w:eastAsia="MS Mincho" w:hAnsi="Times New Roman"/>
          <w:sz w:val="24"/>
          <w:szCs w:val="24"/>
        </w:rPr>
        <w:t xml:space="preserve">conformemente alla </w:t>
      </w:r>
      <w:r w:rsidR="00E90647" w:rsidRPr="0073091B">
        <w:rPr>
          <w:rFonts w:ascii="Times New Roman" w:eastAsia="MS Mincho" w:hAnsi="Times New Roman"/>
          <w:sz w:val="24"/>
          <w:szCs w:val="24"/>
          <w:u w:val="single"/>
        </w:rPr>
        <w:t>Tabella di vicinanza delle Province italiane</w:t>
      </w:r>
      <w:r w:rsidR="00E90647" w:rsidRPr="0073091B">
        <w:rPr>
          <w:rFonts w:ascii="Times New Roman" w:eastAsia="MS Mincho" w:hAnsi="Times New Roman"/>
          <w:sz w:val="24"/>
          <w:szCs w:val="24"/>
        </w:rPr>
        <w:t xml:space="preserve">, allegata all’O.M. </w:t>
      </w:r>
      <w:proofErr w:type="spellStart"/>
      <w:r w:rsidR="00E90647" w:rsidRPr="0073091B">
        <w:rPr>
          <w:rFonts w:ascii="Times New Roman" w:eastAsia="MS Mincho" w:hAnsi="Times New Roman"/>
          <w:sz w:val="24"/>
          <w:szCs w:val="24"/>
        </w:rPr>
        <w:t>Prot</w:t>
      </w:r>
      <w:proofErr w:type="spellEnd"/>
      <w:r w:rsidR="00E90647" w:rsidRPr="0073091B">
        <w:rPr>
          <w:rFonts w:ascii="Times New Roman" w:eastAsia="MS Mincho" w:hAnsi="Times New Roman"/>
          <w:sz w:val="24"/>
          <w:szCs w:val="24"/>
        </w:rPr>
        <w:t xml:space="preserve">. n. 0000241-08/04/2016- Reg. Decr. M.I.U.R.), </w:t>
      </w:r>
      <w:r w:rsidR="00E90647" w:rsidRPr="0073091B">
        <w:rPr>
          <w:rFonts w:ascii="Times New Roman" w:eastAsia="MS Mincho" w:hAnsi="Times New Roman"/>
          <w:sz w:val="24"/>
          <w:szCs w:val="24"/>
          <w:u w:val="single"/>
        </w:rPr>
        <w:t>dell’art. 6, C.C.N.I. Comparto Scuola dell’8.4.2016 e Allegato 1</w:t>
      </w:r>
      <w:r w:rsidR="00E90647" w:rsidRPr="0073091B">
        <w:rPr>
          <w:rFonts w:ascii="Times New Roman" w:eastAsia="MS Mincho" w:hAnsi="Times New Roman"/>
          <w:sz w:val="24"/>
          <w:szCs w:val="24"/>
        </w:rPr>
        <w:t xml:space="preserve"> (</w:t>
      </w:r>
      <w:r w:rsidR="00E90647" w:rsidRPr="0073091B">
        <w:rPr>
          <w:rFonts w:ascii="Times New Roman" w:eastAsia="MS Mincho" w:hAnsi="Times New Roman"/>
          <w:b/>
          <w:sz w:val="24"/>
          <w:szCs w:val="24"/>
        </w:rPr>
        <w:t>mobilità secondo l’ordine di preferenza</w:t>
      </w:r>
      <w:r w:rsidR="00E90647" w:rsidRPr="0073091B">
        <w:rPr>
          <w:rFonts w:ascii="Times New Roman" w:eastAsia="MS Mincho" w:hAnsi="Times New Roman"/>
          <w:sz w:val="24"/>
          <w:szCs w:val="24"/>
        </w:rPr>
        <w:t xml:space="preserve"> tra tutti gli Ambiti Territoriali specificamente indicato dall’istante nella propria domanda) - e, più in generale, </w:t>
      </w:r>
      <w:r w:rsidR="00E90647" w:rsidRPr="0073091B">
        <w:rPr>
          <w:rFonts w:ascii="Times New Roman" w:eastAsia="MS Mincho" w:hAnsi="Times New Roman"/>
          <w:sz w:val="24"/>
          <w:szCs w:val="24"/>
          <w:u w:val="single"/>
        </w:rPr>
        <w:t>dell’Ordinanza Ministeriale n. 241/2016</w:t>
      </w:r>
      <w:r w:rsidR="00E90647" w:rsidRPr="0073091B">
        <w:rPr>
          <w:rFonts w:ascii="Times New Roman" w:eastAsia="MS Mincho" w:hAnsi="Times New Roman"/>
          <w:sz w:val="24"/>
          <w:szCs w:val="24"/>
        </w:rPr>
        <w:t xml:space="preserve"> (</w:t>
      </w:r>
      <w:r w:rsidR="00E90647" w:rsidRPr="0073091B">
        <w:rPr>
          <w:rFonts w:ascii="Times New Roman" w:eastAsia="MS Mincho" w:hAnsi="Times New Roman"/>
          <w:b/>
          <w:sz w:val="24"/>
          <w:szCs w:val="24"/>
        </w:rPr>
        <w:t>mobilità nel rispetto della Tabella di vicinanza delle Province italiane</w:t>
      </w:r>
      <w:r w:rsidR="00E90647" w:rsidRPr="0073091B">
        <w:rPr>
          <w:rFonts w:ascii="Times New Roman" w:eastAsia="MS Mincho" w:hAnsi="Times New Roman"/>
          <w:sz w:val="24"/>
          <w:szCs w:val="24"/>
        </w:rPr>
        <w:t xml:space="preserve">) - e </w:t>
      </w:r>
      <w:r w:rsidR="00E90647" w:rsidRPr="0073091B">
        <w:rPr>
          <w:rFonts w:ascii="Times New Roman" w:eastAsia="MS Mincho" w:hAnsi="Times New Roman"/>
          <w:sz w:val="24"/>
          <w:szCs w:val="24"/>
          <w:u w:val="single"/>
        </w:rPr>
        <w:t>dell’art. 28, co. 1, D.P.R. n. 487/1994</w:t>
      </w:r>
      <w:r w:rsidR="00E90647" w:rsidRPr="0073091B">
        <w:rPr>
          <w:rFonts w:ascii="Times New Roman" w:eastAsia="MS Mincho" w:hAnsi="Times New Roman"/>
          <w:sz w:val="24"/>
          <w:szCs w:val="24"/>
        </w:rPr>
        <w:t xml:space="preserve"> (</w:t>
      </w:r>
      <w:r w:rsidR="00E90647" w:rsidRPr="0073091B">
        <w:rPr>
          <w:rFonts w:ascii="Times New Roman" w:hAnsi="Times New Roman"/>
          <w:sz w:val="24"/>
          <w:szCs w:val="24"/>
        </w:rPr>
        <w:t xml:space="preserve">accesso agli impieghi nelle pubbliche amministrazioni e </w:t>
      </w:r>
      <w:r w:rsidR="00E90647" w:rsidRPr="0073091B">
        <w:rPr>
          <w:rFonts w:ascii="Times New Roman" w:hAnsi="Times New Roman"/>
          <w:b/>
          <w:sz w:val="24"/>
          <w:szCs w:val="24"/>
        </w:rPr>
        <w:t>modalità di svolgimento dei concorsi</w:t>
      </w:r>
      <w:r w:rsidR="00E90647" w:rsidRPr="0073091B">
        <w:rPr>
          <w:rFonts w:ascii="Times New Roman" w:hAnsi="Times New Roman"/>
          <w:sz w:val="24"/>
          <w:szCs w:val="24"/>
        </w:rPr>
        <w:t xml:space="preserve">, dei concorsi unici e delle altre forme di assunzione nei pubblici impieghi: </w:t>
      </w:r>
      <w:r w:rsidR="00E90647" w:rsidRPr="0073091B">
        <w:rPr>
          <w:rFonts w:ascii="Times New Roman" w:eastAsia="MS Mincho" w:hAnsi="Times New Roman"/>
          <w:sz w:val="24"/>
          <w:szCs w:val="24"/>
        </w:rPr>
        <w:t xml:space="preserve">assunzioni in servizio dei lavoratori utilmente selezionati </w:t>
      </w:r>
      <w:r w:rsidR="00E90647" w:rsidRPr="0073091B">
        <w:rPr>
          <w:rFonts w:ascii="Times New Roman" w:eastAsia="MS Mincho" w:hAnsi="Times New Roman"/>
          <w:b/>
          <w:sz w:val="24"/>
          <w:szCs w:val="24"/>
        </w:rPr>
        <w:t>nel rispetto dell’ordine di avviamento e di graduatoria integrata</w:t>
      </w:r>
      <w:r w:rsidR="00E90647" w:rsidRPr="0073091B">
        <w:rPr>
          <w:rFonts w:ascii="Times New Roman" w:eastAsia="MS Mincho" w:hAnsi="Times New Roman"/>
          <w:sz w:val="24"/>
          <w:szCs w:val="24"/>
        </w:rPr>
        <w:t xml:space="preserve">). </w:t>
      </w:r>
    </w:p>
    <w:p w:rsidR="00E90647" w:rsidRPr="0073091B" w:rsidRDefault="00E90647" w:rsidP="00E02F00">
      <w:pPr>
        <w:spacing w:after="0" w:line="480" w:lineRule="exact"/>
        <w:jc w:val="center"/>
        <w:rPr>
          <w:rFonts w:ascii="Times New Roman" w:eastAsia="MS Mincho" w:hAnsi="Times New Roman"/>
          <w:b/>
          <w:sz w:val="24"/>
          <w:szCs w:val="24"/>
        </w:rPr>
      </w:pPr>
      <w:r w:rsidRPr="0073091B">
        <w:rPr>
          <w:rFonts w:ascii="Times New Roman" w:eastAsia="MS Mincho" w:hAnsi="Times New Roman"/>
          <w:b/>
          <w:sz w:val="24"/>
          <w:szCs w:val="24"/>
        </w:rPr>
        <w:t>* * *</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b/>
          <w:i/>
          <w:sz w:val="24"/>
          <w:szCs w:val="24"/>
          <w:u w:val="single"/>
          <w:lang w:eastAsia="it-IT"/>
        </w:rPr>
      </w:pPr>
      <w:r w:rsidRPr="0073091B">
        <w:rPr>
          <w:rFonts w:ascii="Times New Roman" w:eastAsia="MS Mincho" w:hAnsi="Times New Roman"/>
          <w:b/>
          <w:sz w:val="24"/>
          <w:szCs w:val="24"/>
          <w:u w:val="single"/>
        </w:rPr>
        <w:t xml:space="preserve">SUL </w:t>
      </w:r>
      <w:r w:rsidRPr="0073091B">
        <w:rPr>
          <w:rFonts w:ascii="Times New Roman" w:eastAsia="MS Mincho" w:hAnsi="Times New Roman"/>
          <w:b/>
          <w:i/>
          <w:sz w:val="24"/>
          <w:szCs w:val="24"/>
          <w:u w:val="single"/>
        </w:rPr>
        <w:t>FUMUS BONI IURIS</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Una volta in ruolo, equità sostanziale vorrebbe, ai sensi dell’art. 4 della Carta Costituzionale italiana, che il docente, compatibilmente con le esigenze/disponibilità degli organici, fosse libero di scegliere la sede presso cui prestare il proprio servizio.</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La Legge permette infatti, nell’ambito delle operazioni di mobilità, il movimento sull’area disciplinare, che comprende la classe di concorso di titolarità (trasferimento), o la classe di concorso richiesta (passaggio).</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Movimenti, questi, che hanno sinora avuto luogo su domanda, con cadenza annuale e </w:t>
      </w:r>
      <w:r w:rsidRPr="0073091B">
        <w:rPr>
          <w:rFonts w:ascii="Times New Roman" w:eastAsia="MS Mincho" w:hAnsi="Times New Roman"/>
          <w:sz w:val="24"/>
          <w:szCs w:val="24"/>
          <w:lang w:eastAsia="it-IT"/>
        </w:rPr>
        <w:lastRenderedPageBreak/>
        <w:t>con effetto a partire dall’anno scolastico successivo.</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Nel caso di specie, l’Ufficio Scolastico Regionale per </w:t>
      </w:r>
      <w:r w:rsidR="00053547">
        <w:rPr>
          <w:rFonts w:ascii="Times New Roman" w:eastAsia="MS Mincho" w:hAnsi="Times New Roman"/>
          <w:sz w:val="24"/>
          <w:szCs w:val="24"/>
          <w:lang w:eastAsia="it-IT"/>
        </w:rPr>
        <w:t>il Lazio</w:t>
      </w:r>
      <w:r w:rsidRPr="0073091B">
        <w:rPr>
          <w:rFonts w:ascii="Times New Roman" w:eastAsia="MS Mincho" w:hAnsi="Times New Roman"/>
          <w:sz w:val="24"/>
          <w:szCs w:val="24"/>
          <w:lang w:eastAsia="it-IT"/>
        </w:rPr>
        <w:t xml:space="preserve"> - </w:t>
      </w:r>
      <w:r w:rsidR="00E02F00">
        <w:rPr>
          <w:rFonts w:ascii="Times New Roman" w:eastAsia="MS Mincho" w:hAnsi="Times New Roman"/>
          <w:sz w:val="24"/>
          <w:szCs w:val="24"/>
          <w:lang w:eastAsia="it-IT"/>
        </w:rPr>
        <w:t>Ambiti</w:t>
      </w:r>
      <w:r w:rsidRPr="0073091B">
        <w:rPr>
          <w:rFonts w:ascii="Times New Roman" w:eastAsia="MS Mincho" w:hAnsi="Times New Roman"/>
          <w:sz w:val="24"/>
          <w:szCs w:val="24"/>
          <w:lang w:eastAsia="it-IT"/>
        </w:rPr>
        <w:t xml:space="preserve"> Terri</w:t>
      </w:r>
      <w:r w:rsidR="00E02F00">
        <w:rPr>
          <w:rFonts w:ascii="Times New Roman" w:eastAsia="MS Mincho" w:hAnsi="Times New Roman"/>
          <w:sz w:val="24"/>
          <w:szCs w:val="24"/>
          <w:lang w:eastAsia="it-IT"/>
        </w:rPr>
        <w:t>toriali</w:t>
      </w:r>
      <w:r w:rsidRPr="0073091B">
        <w:rPr>
          <w:rFonts w:ascii="Times New Roman" w:eastAsia="MS Mincho" w:hAnsi="Times New Roman"/>
          <w:sz w:val="24"/>
          <w:szCs w:val="24"/>
          <w:lang w:eastAsia="it-IT"/>
        </w:rPr>
        <w:t xml:space="preserve"> per </w:t>
      </w:r>
      <w:r w:rsidR="00E02F00">
        <w:rPr>
          <w:rFonts w:ascii="Times New Roman" w:eastAsia="MS Mincho" w:hAnsi="Times New Roman"/>
          <w:sz w:val="24"/>
          <w:szCs w:val="24"/>
          <w:lang w:eastAsia="it-IT"/>
        </w:rPr>
        <w:t xml:space="preserve">la Provincia </w:t>
      </w:r>
      <w:r w:rsidR="00053547">
        <w:rPr>
          <w:rFonts w:ascii="Times New Roman" w:eastAsia="MS Mincho" w:hAnsi="Times New Roman"/>
          <w:sz w:val="24"/>
          <w:szCs w:val="24"/>
          <w:lang w:eastAsia="it-IT"/>
        </w:rPr>
        <w:t>di Latina</w:t>
      </w:r>
      <w:r w:rsidR="00E02F00">
        <w:rPr>
          <w:rFonts w:ascii="Times New Roman" w:eastAsia="MS Mincho" w:hAnsi="Times New Roman"/>
          <w:sz w:val="24"/>
          <w:szCs w:val="24"/>
          <w:lang w:eastAsia="it-IT"/>
        </w:rPr>
        <w:t xml:space="preserve"> e </w:t>
      </w:r>
      <w:r w:rsidR="00053547">
        <w:rPr>
          <w:rFonts w:ascii="Times New Roman" w:eastAsia="MS Mincho" w:hAnsi="Times New Roman"/>
          <w:sz w:val="24"/>
          <w:szCs w:val="24"/>
          <w:lang w:eastAsia="it-IT"/>
        </w:rPr>
        <w:t>di Roma</w:t>
      </w:r>
      <w:r w:rsidRPr="0073091B">
        <w:rPr>
          <w:rFonts w:ascii="Times New Roman" w:eastAsia="MS Mincho" w:hAnsi="Times New Roman"/>
          <w:sz w:val="24"/>
          <w:szCs w:val="24"/>
          <w:lang w:eastAsia="it-IT"/>
        </w:rPr>
        <w:t>, ha</w:t>
      </w:r>
      <w:r w:rsidR="00E02F00">
        <w:rPr>
          <w:rFonts w:ascii="Times New Roman" w:eastAsia="MS Mincho" w:hAnsi="Times New Roman"/>
          <w:sz w:val="24"/>
          <w:szCs w:val="24"/>
          <w:lang w:eastAsia="it-IT"/>
        </w:rPr>
        <w:t>nno</w:t>
      </w:r>
      <w:r w:rsidRPr="0073091B">
        <w:rPr>
          <w:rFonts w:ascii="Times New Roman" w:eastAsia="MS Mincho" w:hAnsi="Times New Roman"/>
          <w:sz w:val="24"/>
          <w:szCs w:val="24"/>
          <w:lang w:eastAsia="it-IT"/>
        </w:rPr>
        <w:t xml:space="preserve"> invece operato come se dette disposizioni non esistessero.</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Tale comportamento, sin da subito stigmatizzato dall’odierna Istante in quanto destituito di qualsivoglia fondamento sia giuridico, che fattuale, si appalesa pertanto illegittimo poiché principalmente affetto da irragionevolezza ed illogicità manifesta, oltreché lesivo della dignità e della personalità della lavoratrice.</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Le determinazioni assunte dalla P.A. nel caso di specie non sono infatti sorrette da alcuna motivazione, nemmeno </w:t>
      </w:r>
      <w:r w:rsidRPr="0073091B">
        <w:rPr>
          <w:rFonts w:ascii="Times New Roman" w:eastAsia="MS Mincho" w:hAnsi="Times New Roman"/>
          <w:i/>
          <w:sz w:val="24"/>
          <w:szCs w:val="24"/>
          <w:lang w:eastAsia="it-IT"/>
        </w:rPr>
        <w:t xml:space="preserve">per </w:t>
      </w:r>
      <w:proofErr w:type="spellStart"/>
      <w:r w:rsidRPr="0073091B">
        <w:rPr>
          <w:rFonts w:ascii="Times New Roman" w:eastAsia="MS Mincho" w:hAnsi="Times New Roman"/>
          <w:i/>
          <w:sz w:val="24"/>
          <w:szCs w:val="24"/>
          <w:lang w:eastAsia="it-IT"/>
        </w:rPr>
        <w:t>relationem</w:t>
      </w:r>
      <w:proofErr w:type="spellEnd"/>
      <w:r w:rsidRPr="0073091B">
        <w:rPr>
          <w:rFonts w:ascii="Times New Roman" w:eastAsia="MS Mincho" w:hAnsi="Times New Roman"/>
          <w:sz w:val="24"/>
          <w:szCs w:val="24"/>
          <w:lang w:eastAsia="it-IT"/>
        </w:rPr>
        <w:t xml:space="preserve"> (e ciò in aperta violazione di quanto espressamente disposto dall’art. 3, L. 241/90), senza comunque dimenticare l’antigiuridicità dei sottesi/preordinati procedimenti amministrativi, viziati anch’essi da eccesso di potere per illogicità manifesta e irragionevolezza.</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Orbene, passando all’analisi del provvedimento finale di trasferimento, oggi contestato, non potrà negarsi come lo stesso difetti </w:t>
      </w:r>
      <w:r w:rsidRPr="0073091B">
        <w:rPr>
          <w:rFonts w:ascii="Times New Roman" w:eastAsia="MS Mincho" w:hAnsi="Times New Roman"/>
          <w:i/>
          <w:sz w:val="24"/>
          <w:szCs w:val="24"/>
          <w:lang w:eastAsia="it-IT"/>
        </w:rPr>
        <w:t>in toto</w:t>
      </w:r>
      <w:r w:rsidRPr="0073091B">
        <w:rPr>
          <w:rFonts w:ascii="Times New Roman" w:eastAsia="MS Mincho" w:hAnsi="Times New Roman"/>
          <w:sz w:val="24"/>
          <w:szCs w:val="24"/>
          <w:lang w:eastAsia="it-IT"/>
        </w:rPr>
        <w:t xml:space="preserve"> dei presupposti fattuali e giuridici (oltreché, come appena osservato, di qualsivoglia motivazione) per la sua emanazione.</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Esso si segnala infatti in negativo sia sotto il profilo della correttezza giuridica, che sotto quello della coerenza logico-formale, essendo totalmente privo di quelle argomentazioni, che, dovendo invero essere alla base di ogni ragionamento decisorio, risultano invece indispensabili ai fini dell’esatta valutazione degli interessi ritenuti giuridicamente rilevanti nell’ottica dell’adozione di un atto, soprattutto se questo si rivela alla fine altamente lesivo per il suo diretto destinatario.</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A ben guardare, il provvedimento in parola non solo non indica in alcun modo quale sia la necessità del trasferimento in una sede tanto disagiata, ma non menziona, nemmeno </w:t>
      </w:r>
      <w:r w:rsidRPr="0073091B">
        <w:rPr>
          <w:rFonts w:ascii="Times New Roman" w:eastAsia="MS Mincho" w:hAnsi="Times New Roman"/>
          <w:i/>
          <w:sz w:val="24"/>
          <w:szCs w:val="24"/>
          <w:lang w:eastAsia="it-IT"/>
        </w:rPr>
        <w:t>de relato</w:t>
      </w:r>
      <w:r w:rsidRPr="0073091B">
        <w:rPr>
          <w:rFonts w:ascii="Times New Roman" w:eastAsia="MS Mincho" w:hAnsi="Times New Roman"/>
          <w:sz w:val="24"/>
          <w:szCs w:val="24"/>
          <w:lang w:eastAsia="it-IT"/>
        </w:rPr>
        <w:t>, il presupposto normativo della stessa.</w:t>
      </w:r>
    </w:p>
    <w:p w:rsidR="00E90647" w:rsidRPr="0073091B"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Meno che mai, poi, offre traccia di motivazione, tale da giustificare la decisione arbitrariamente adottata in aperta violazione del vigente C.C.N.I. Comparto Scuola</w:t>
      </w:r>
      <w:r w:rsidR="00BB7E77">
        <w:rPr>
          <w:rFonts w:ascii="Times New Roman" w:eastAsia="MS Mincho" w:hAnsi="Times New Roman"/>
          <w:sz w:val="24"/>
          <w:szCs w:val="24"/>
          <w:lang w:eastAsia="it-IT"/>
        </w:rPr>
        <w:t xml:space="preserve"> (</w:t>
      </w:r>
      <w:r w:rsidR="00BB7E77" w:rsidRPr="00901208">
        <w:rPr>
          <w:rFonts w:ascii="Times New Roman" w:eastAsia="MS Mincho" w:hAnsi="Times New Roman"/>
          <w:b/>
          <w:color w:val="FF0000"/>
          <w:sz w:val="24"/>
          <w:szCs w:val="24"/>
          <w:lang w:eastAsia="it-IT"/>
        </w:rPr>
        <w:t xml:space="preserve">All. </w:t>
      </w:r>
      <w:r w:rsidR="00BB7E77" w:rsidRPr="00901208">
        <w:rPr>
          <w:rFonts w:ascii="Times New Roman" w:eastAsia="MS Mincho" w:hAnsi="Times New Roman"/>
          <w:b/>
          <w:color w:val="FF0000"/>
          <w:sz w:val="24"/>
          <w:szCs w:val="24"/>
          <w:lang w:eastAsia="it-IT"/>
        </w:rPr>
        <w:lastRenderedPageBreak/>
        <w:t xml:space="preserve">n. </w:t>
      </w:r>
      <w:r w:rsidR="00901208" w:rsidRPr="00901208">
        <w:rPr>
          <w:rFonts w:ascii="Times New Roman" w:eastAsia="MS Mincho" w:hAnsi="Times New Roman"/>
          <w:b/>
          <w:color w:val="FF0000"/>
          <w:sz w:val="24"/>
          <w:szCs w:val="24"/>
          <w:lang w:eastAsia="it-IT"/>
        </w:rPr>
        <w:t>5</w:t>
      </w:r>
      <w:r w:rsidR="00BB7E77" w:rsidRPr="00901208">
        <w:rPr>
          <w:rFonts w:ascii="Times New Roman" w:eastAsia="MS Mincho" w:hAnsi="Times New Roman"/>
          <w:b/>
          <w:color w:val="FF0000"/>
          <w:sz w:val="24"/>
          <w:szCs w:val="24"/>
          <w:lang w:eastAsia="it-IT"/>
        </w:rPr>
        <w:t>)</w:t>
      </w:r>
      <w:r w:rsidRPr="0073091B">
        <w:rPr>
          <w:rFonts w:ascii="Times New Roman" w:eastAsia="MS Mincho" w:hAnsi="Times New Roman"/>
          <w:sz w:val="24"/>
          <w:szCs w:val="24"/>
          <w:lang w:eastAsia="it-IT"/>
        </w:rPr>
        <w:t xml:space="preserve"> per irragionevolezza e illogicità manifesta, nonché per disparità di trattamento con gli altri docenti in graduatoria (di pari </w:t>
      </w:r>
      <w:r w:rsidRPr="0073091B">
        <w:rPr>
          <w:rFonts w:ascii="Times New Roman" w:eastAsia="MS Mincho" w:hAnsi="Times New Roman"/>
          <w:i/>
          <w:sz w:val="24"/>
          <w:szCs w:val="24"/>
          <w:lang w:eastAsia="it-IT"/>
        </w:rPr>
        <w:t>status</w:t>
      </w:r>
      <w:r w:rsidRPr="0073091B">
        <w:rPr>
          <w:rFonts w:ascii="Times New Roman" w:eastAsia="MS Mincho" w:hAnsi="Times New Roman"/>
          <w:sz w:val="24"/>
          <w:szCs w:val="24"/>
          <w:lang w:eastAsia="it-IT"/>
        </w:rPr>
        <w:t xml:space="preserve"> giuridico), i quali, sebbene con minor punteggio, hanno tuttavia ottenuto le sedi spettanti alla </w:t>
      </w:r>
      <w:r w:rsidR="00E02F00">
        <w:rPr>
          <w:rFonts w:ascii="Times New Roman" w:eastAsia="MS Mincho" w:hAnsi="Times New Roman"/>
          <w:sz w:val="24"/>
          <w:szCs w:val="24"/>
          <w:lang w:eastAsia="it-IT"/>
        </w:rPr>
        <w:t>r</w:t>
      </w:r>
      <w:r w:rsidRPr="0073091B">
        <w:rPr>
          <w:rFonts w:ascii="Times New Roman" w:eastAsia="MS Mincho" w:hAnsi="Times New Roman"/>
          <w:sz w:val="24"/>
          <w:szCs w:val="24"/>
          <w:lang w:eastAsia="it-IT"/>
        </w:rPr>
        <w:t xml:space="preserve">icorrente, sì come già opportunamente evidenziato nel tentativo di conciliazione, di cui, più specificamente innanzi. </w:t>
      </w:r>
    </w:p>
    <w:p w:rsidR="00A14230" w:rsidRDefault="00E90647" w:rsidP="00E02F00">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Da un esame dei Bollettini relativi ai trasferimenti per mobilità nella sola Regione </w:t>
      </w:r>
      <w:r w:rsidR="00053547">
        <w:rPr>
          <w:rFonts w:ascii="Times New Roman" w:eastAsia="MS Mincho" w:hAnsi="Times New Roman"/>
          <w:sz w:val="24"/>
          <w:szCs w:val="24"/>
          <w:lang w:eastAsia="it-IT"/>
        </w:rPr>
        <w:t>Lazio</w:t>
      </w:r>
      <w:r w:rsidRPr="0073091B">
        <w:rPr>
          <w:rFonts w:ascii="Times New Roman" w:eastAsia="MS Mincho" w:hAnsi="Times New Roman"/>
          <w:sz w:val="24"/>
          <w:szCs w:val="24"/>
          <w:lang w:eastAsia="it-IT"/>
        </w:rPr>
        <w:t>, per l’A.S. 2016/17, risultano infatti aver “scavalcato” la Ricorrente</w:t>
      </w:r>
      <w:r w:rsidR="00A14230">
        <w:rPr>
          <w:rFonts w:ascii="Times New Roman" w:eastAsia="MS Mincho" w:hAnsi="Times New Roman"/>
          <w:sz w:val="24"/>
          <w:szCs w:val="24"/>
          <w:lang w:eastAsia="it-IT"/>
        </w:rPr>
        <w:t xml:space="preserve"> diversi docenti </w:t>
      </w:r>
      <w:r w:rsidR="00A14230" w:rsidRPr="0073091B">
        <w:rPr>
          <w:rFonts w:ascii="Times New Roman" w:eastAsia="MS Mincho" w:hAnsi="Times New Roman"/>
          <w:sz w:val="24"/>
          <w:szCs w:val="24"/>
          <w:lang w:eastAsia="it-IT"/>
        </w:rPr>
        <w:t>sebbene anch’essi appartenenti alla stessa “Fase C” - Assegnazione in ambito nazionale</w:t>
      </w:r>
      <w:r w:rsidR="00A14230">
        <w:rPr>
          <w:rFonts w:ascii="Times New Roman" w:eastAsia="MS Mincho" w:hAnsi="Times New Roman"/>
          <w:sz w:val="24"/>
          <w:szCs w:val="24"/>
          <w:lang w:eastAsia="it-IT"/>
        </w:rPr>
        <w:t xml:space="preserve"> e più in particolare</w:t>
      </w:r>
      <w:r w:rsidR="001E7BD5">
        <w:rPr>
          <w:rFonts w:ascii="Times New Roman" w:eastAsia="MS Mincho" w:hAnsi="Times New Roman"/>
          <w:sz w:val="24"/>
          <w:szCs w:val="24"/>
          <w:lang w:eastAsia="it-IT"/>
        </w:rPr>
        <w:t xml:space="preserve"> (cfr. All. 3 docenti evidenziati)</w:t>
      </w:r>
      <w:r w:rsidR="00A14230">
        <w:rPr>
          <w:rFonts w:ascii="Times New Roman" w:eastAsia="MS Mincho" w:hAnsi="Times New Roman"/>
          <w:sz w:val="24"/>
          <w:szCs w:val="24"/>
          <w:lang w:eastAsia="it-IT"/>
        </w:rPr>
        <w:t>:</w:t>
      </w:r>
    </w:p>
    <w:p w:rsidR="00A14230" w:rsidRDefault="00A14230" w:rsidP="00A14230">
      <w:pPr>
        <w:pStyle w:val="Paragrafoelenco"/>
        <w:widowControl w:val="0"/>
        <w:numPr>
          <w:ilvl w:val="0"/>
          <w:numId w:val="49"/>
        </w:numPr>
        <w:autoSpaceDE w:val="0"/>
        <w:autoSpaceDN w:val="0"/>
        <w:adjustRightInd w:val="0"/>
        <w:spacing w:after="0" w:line="480" w:lineRule="exact"/>
        <w:jc w:val="both"/>
        <w:rPr>
          <w:rFonts w:ascii="Times New Roman" w:eastAsia="MS Mincho" w:hAnsi="Times New Roman"/>
          <w:b/>
          <w:sz w:val="24"/>
          <w:szCs w:val="24"/>
          <w:lang w:eastAsia="it-IT"/>
        </w:rPr>
      </w:pPr>
      <w:r w:rsidRPr="00A14230">
        <w:rPr>
          <w:rFonts w:ascii="Times New Roman" w:eastAsia="MS Mincho" w:hAnsi="Times New Roman"/>
          <w:sz w:val="24"/>
          <w:szCs w:val="24"/>
          <w:lang w:eastAsia="it-IT"/>
        </w:rPr>
        <w:t xml:space="preserve">ben </w:t>
      </w:r>
      <w:r w:rsidR="00053547">
        <w:rPr>
          <w:rFonts w:ascii="Times New Roman" w:eastAsia="MS Mincho" w:hAnsi="Times New Roman"/>
          <w:sz w:val="24"/>
          <w:szCs w:val="24"/>
          <w:lang w:eastAsia="it-IT"/>
        </w:rPr>
        <w:t>11</w:t>
      </w:r>
      <w:r w:rsidRPr="00A14230">
        <w:rPr>
          <w:rFonts w:ascii="Times New Roman" w:eastAsia="MS Mincho" w:hAnsi="Times New Roman"/>
          <w:sz w:val="24"/>
          <w:szCs w:val="24"/>
          <w:lang w:eastAsia="it-IT"/>
        </w:rPr>
        <w:t xml:space="preserve"> docenti </w:t>
      </w:r>
      <w:r w:rsidR="001E7BD5">
        <w:rPr>
          <w:rFonts w:ascii="Times New Roman" w:eastAsia="MS Mincho" w:hAnsi="Times New Roman"/>
          <w:sz w:val="24"/>
          <w:szCs w:val="24"/>
          <w:lang w:eastAsia="it-IT"/>
        </w:rPr>
        <w:t xml:space="preserve">con punteggio inferiore a pt. </w:t>
      </w:r>
      <w:r w:rsidR="00053547">
        <w:rPr>
          <w:rFonts w:ascii="Times New Roman" w:eastAsia="MS Mincho" w:hAnsi="Times New Roman"/>
          <w:sz w:val="24"/>
          <w:szCs w:val="24"/>
          <w:lang w:eastAsia="it-IT"/>
        </w:rPr>
        <w:t xml:space="preserve">37 </w:t>
      </w:r>
      <w:r w:rsidRPr="00A14230">
        <w:rPr>
          <w:rFonts w:ascii="Times New Roman" w:eastAsia="MS Mincho" w:hAnsi="Times New Roman"/>
          <w:sz w:val="24"/>
          <w:szCs w:val="24"/>
          <w:lang w:eastAsia="it-IT"/>
        </w:rPr>
        <w:t xml:space="preserve">nell’Ambito </w:t>
      </w:r>
      <w:r w:rsidR="00053547">
        <w:rPr>
          <w:rFonts w:ascii="Times New Roman" w:eastAsia="MS Mincho" w:hAnsi="Times New Roman"/>
          <w:sz w:val="24"/>
          <w:szCs w:val="24"/>
          <w:lang w:eastAsia="it-IT"/>
        </w:rPr>
        <w:t>21 di Latina</w:t>
      </w:r>
      <w:r w:rsidRPr="00A14230">
        <w:rPr>
          <w:rFonts w:ascii="Times New Roman" w:eastAsia="MS Mincho" w:hAnsi="Times New Roman"/>
          <w:sz w:val="24"/>
          <w:szCs w:val="24"/>
          <w:lang w:eastAsia="it-IT"/>
        </w:rPr>
        <w:t xml:space="preserve"> (</w:t>
      </w:r>
      <w:r w:rsidR="00053547">
        <w:rPr>
          <w:rFonts w:ascii="Times New Roman" w:eastAsia="MS Mincho" w:hAnsi="Times New Roman"/>
          <w:b/>
          <w:sz w:val="24"/>
          <w:szCs w:val="24"/>
          <w:lang w:eastAsia="it-IT"/>
        </w:rPr>
        <w:t>29°</w:t>
      </w:r>
      <w:r w:rsidRPr="00A14230">
        <w:rPr>
          <w:rFonts w:ascii="Times New Roman" w:eastAsia="MS Mincho" w:hAnsi="Times New Roman"/>
          <w:b/>
          <w:sz w:val="24"/>
          <w:szCs w:val="24"/>
          <w:lang w:eastAsia="it-IT"/>
        </w:rPr>
        <w:t xml:space="preserve"> preferenza territoriale espressa nella domanda di mobilità</w:t>
      </w:r>
      <w:r>
        <w:rPr>
          <w:rFonts w:ascii="Times New Roman" w:eastAsia="MS Mincho" w:hAnsi="Times New Roman"/>
          <w:b/>
          <w:sz w:val="24"/>
          <w:szCs w:val="24"/>
          <w:lang w:eastAsia="it-IT"/>
        </w:rPr>
        <w:t>)</w:t>
      </w:r>
      <w:r w:rsidRPr="00A14230">
        <w:rPr>
          <w:rFonts w:ascii="Times New Roman" w:eastAsia="MS Mincho" w:hAnsi="Times New Roman"/>
          <w:b/>
          <w:sz w:val="24"/>
          <w:szCs w:val="24"/>
          <w:lang w:eastAsia="it-IT"/>
        </w:rPr>
        <w:t>;</w:t>
      </w:r>
    </w:p>
    <w:p w:rsidR="00053547" w:rsidRDefault="001E7BD5" w:rsidP="00454279">
      <w:pPr>
        <w:pStyle w:val="Paragrafoelenco"/>
        <w:widowControl w:val="0"/>
        <w:numPr>
          <w:ilvl w:val="0"/>
          <w:numId w:val="49"/>
        </w:numPr>
        <w:autoSpaceDE w:val="0"/>
        <w:autoSpaceDN w:val="0"/>
        <w:adjustRightInd w:val="0"/>
        <w:spacing w:after="0" w:line="480" w:lineRule="exact"/>
        <w:jc w:val="both"/>
        <w:rPr>
          <w:rFonts w:ascii="Times New Roman" w:eastAsia="MS Mincho" w:hAnsi="Times New Roman"/>
          <w:sz w:val="24"/>
          <w:szCs w:val="24"/>
          <w:lang w:eastAsia="it-IT"/>
        </w:rPr>
      </w:pPr>
      <w:r w:rsidRPr="00053547">
        <w:rPr>
          <w:rFonts w:ascii="Times New Roman" w:eastAsia="MS Mincho" w:hAnsi="Times New Roman"/>
          <w:sz w:val="24"/>
          <w:szCs w:val="24"/>
          <w:lang w:eastAsia="it-IT"/>
        </w:rPr>
        <w:t>Diverse decine con punteggio inferiore a pt.</w:t>
      </w:r>
      <w:r w:rsidR="00053547" w:rsidRPr="00053547">
        <w:rPr>
          <w:rFonts w:ascii="Times New Roman" w:eastAsia="MS Mincho" w:hAnsi="Times New Roman"/>
          <w:sz w:val="24"/>
          <w:szCs w:val="24"/>
          <w:lang w:eastAsia="it-IT"/>
        </w:rPr>
        <w:t xml:space="preserve"> 37</w:t>
      </w:r>
      <w:r w:rsidRPr="00053547">
        <w:rPr>
          <w:rFonts w:ascii="Times New Roman" w:eastAsia="MS Mincho" w:hAnsi="Times New Roman"/>
          <w:sz w:val="24"/>
          <w:szCs w:val="24"/>
          <w:lang w:eastAsia="it-IT"/>
        </w:rPr>
        <w:t xml:space="preserve"> negli Ambiti </w:t>
      </w:r>
      <w:r w:rsidR="00053547" w:rsidRPr="00053547">
        <w:rPr>
          <w:rFonts w:ascii="Times New Roman" w:eastAsia="MS Mincho" w:hAnsi="Times New Roman"/>
          <w:sz w:val="24"/>
          <w:szCs w:val="24"/>
          <w:lang w:eastAsia="it-IT"/>
        </w:rPr>
        <w:t>di Roma</w:t>
      </w:r>
      <w:r w:rsidR="00053547">
        <w:rPr>
          <w:rFonts w:ascii="Times New Roman" w:eastAsia="MS Mincho" w:hAnsi="Times New Roman"/>
          <w:sz w:val="24"/>
          <w:szCs w:val="24"/>
          <w:lang w:eastAsia="it-IT"/>
        </w:rPr>
        <w:t>.</w:t>
      </w:r>
    </w:p>
    <w:p w:rsidR="00E90647" w:rsidRPr="00053547" w:rsidRDefault="00454279" w:rsidP="0005354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053547">
        <w:rPr>
          <w:rFonts w:ascii="Times New Roman" w:eastAsia="MS Mincho" w:hAnsi="Times New Roman"/>
          <w:sz w:val="24"/>
          <w:szCs w:val="24"/>
          <w:lang w:eastAsia="it-IT"/>
        </w:rPr>
        <w:t>S</w:t>
      </w:r>
      <w:r w:rsidR="00E90647" w:rsidRPr="00053547">
        <w:rPr>
          <w:rFonts w:ascii="Times New Roman" w:eastAsia="MS Mincho" w:hAnsi="Times New Roman"/>
          <w:sz w:val="24"/>
          <w:szCs w:val="24"/>
          <w:lang w:eastAsia="it-IT"/>
        </w:rPr>
        <w:t>i</w:t>
      </w:r>
      <w:r w:rsidRPr="00053547">
        <w:rPr>
          <w:rFonts w:ascii="Times New Roman" w:eastAsia="MS Mincho" w:hAnsi="Times New Roman"/>
          <w:sz w:val="24"/>
          <w:szCs w:val="24"/>
          <w:lang w:eastAsia="it-IT"/>
        </w:rPr>
        <w:t xml:space="preserve"> </w:t>
      </w:r>
      <w:r w:rsidR="00E90647" w:rsidRPr="00053547">
        <w:rPr>
          <w:rFonts w:ascii="Times New Roman" w:eastAsia="MS Mincho" w:hAnsi="Times New Roman"/>
          <w:sz w:val="24"/>
          <w:szCs w:val="24"/>
          <w:lang w:eastAsia="it-IT"/>
        </w:rPr>
        <w:t>evince facilmente</w:t>
      </w:r>
      <w:r w:rsidRPr="00053547">
        <w:rPr>
          <w:rFonts w:ascii="Times New Roman" w:eastAsia="MS Mincho" w:hAnsi="Times New Roman"/>
          <w:sz w:val="24"/>
          <w:szCs w:val="24"/>
          <w:lang w:eastAsia="it-IT"/>
        </w:rPr>
        <w:t>, quindi,</w:t>
      </w:r>
      <w:r w:rsidR="00E90647" w:rsidRPr="00053547">
        <w:rPr>
          <w:rFonts w:ascii="Times New Roman" w:eastAsia="MS Mincho" w:hAnsi="Times New Roman"/>
          <w:sz w:val="24"/>
          <w:szCs w:val="24"/>
          <w:lang w:eastAsia="it-IT"/>
        </w:rPr>
        <w:t xml:space="preserve"> come molti altri docenti sempre in possesso del medesimo </w:t>
      </w:r>
      <w:r w:rsidR="00E90647" w:rsidRPr="00053547">
        <w:rPr>
          <w:rFonts w:ascii="Times New Roman" w:eastAsia="MS Mincho" w:hAnsi="Times New Roman"/>
          <w:i/>
          <w:sz w:val="24"/>
          <w:szCs w:val="24"/>
          <w:lang w:eastAsia="it-IT"/>
        </w:rPr>
        <w:t>status</w:t>
      </w:r>
      <w:r w:rsidR="00E90647" w:rsidRPr="00053547">
        <w:rPr>
          <w:rFonts w:ascii="Times New Roman" w:eastAsia="MS Mincho" w:hAnsi="Times New Roman"/>
          <w:sz w:val="24"/>
          <w:szCs w:val="24"/>
          <w:lang w:eastAsia="it-IT"/>
        </w:rPr>
        <w:t xml:space="preserve"> giuridico, ma non anche di punteggi superiori, abbiano ottenuto gli Ambiti richiesti dalla </w:t>
      </w:r>
      <w:r w:rsidR="00305008" w:rsidRPr="00053547">
        <w:rPr>
          <w:rFonts w:ascii="Times New Roman" w:eastAsia="MS Mincho" w:hAnsi="Times New Roman"/>
          <w:sz w:val="24"/>
          <w:szCs w:val="24"/>
          <w:lang w:eastAsia="it-IT"/>
        </w:rPr>
        <w:t>r</w:t>
      </w:r>
      <w:r w:rsidR="00E90647" w:rsidRPr="00053547">
        <w:rPr>
          <w:rFonts w:ascii="Times New Roman" w:eastAsia="MS Mincho" w:hAnsi="Times New Roman"/>
          <w:sz w:val="24"/>
          <w:szCs w:val="24"/>
          <w:lang w:eastAsia="it-IT"/>
        </w:rPr>
        <w:t xml:space="preserve">icorrente subito dopo quello da </w:t>
      </w:r>
      <w:r w:rsidR="00305008" w:rsidRPr="00053547">
        <w:rPr>
          <w:rFonts w:ascii="Times New Roman" w:eastAsia="MS Mincho" w:hAnsi="Times New Roman"/>
          <w:sz w:val="24"/>
          <w:szCs w:val="24"/>
          <w:lang w:eastAsia="it-IT"/>
        </w:rPr>
        <w:t>l</w:t>
      </w:r>
      <w:r w:rsidR="00E90647" w:rsidRPr="00053547">
        <w:rPr>
          <w:rFonts w:ascii="Times New Roman" w:eastAsia="MS Mincho" w:hAnsi="Times New Roman"/>
          <w:sz w:val="24"/>
          <w:szCs w:val="24"/>
          <w:lang w:eastAsia="it-IT"/>
        </w:rPr>
        <w:t xml:space="preserve">ei indicato in domanda come prima preferenza per esigenze personali, legate al proprio ricongiungimento familiare. </w:t>
      </w:r>
    </w:p>
    <w:p w:rsidR="00454279" w:rsidRDefault="00E90647" w:rsidP="00454279">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Tanto in spregio dunque alle norme, anche di rango costituzionale, più volte sin qui citate.</w:t>
      </w:r>
    </w:p>
    <w:p w:rsidR="00E90647" w:rsidRPr="0073091B" w:rsidRDefault="00E90647" w:rsidP="00454279">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Ma, soprattutto, in aperto contrasto con quelle di natura pattizia, frutto di laboriosi Accordi tra le parti sociali (C.C.N.L. e C.C.N.I. Comparto Scuola).</w:t>
      </w:r>
    </w:p>
    <w:p w:rsidR="00E90647" w:rsidRPr="0073091B" w:rsidRDefault="00E90647" w:rsidP="00454279">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305008">
        <w:rPr>
          <w:rFonts w:ascii="Times New Roman" w:eastAsia="MS Mincho" w:hAnsi="Times New Roman"/>
          <w:sz w:val="24"/>
          <w:szCs w:val="24"/>
          <w:lang w:eastAsia="it-IT"/>
        </w:rPr>
        <w:t>Giova infatti ricordare come la contrattazione collettiva rivesta un ruolo di rilievo nella vi</w:t>
      </w:r>
      <w:r w:rsidRPr="0073091B">
        <w:rPr>
          <w:rFonts w:ascii="Times New Roman" w:eastAsia="MS Mincho" w:hAnsi="Times New Roman"/>
          <w:sz w:val="24"/>
          <w:szCs w:val="24"/>
          <w:lang w:eastAsia="it-IT"/>
        </w:rPr>
        <w:t>cenda in esame, poiché pensata nell’ottica del “maggior favore” per il lavoratore e non certo come restrizione dei diritti già garantiti, in modo più generale, dalla norma sulla mobilità, per l’appunto intesa come trasferimento.</w:t>
      </w:r>
    </w:p>
    <w:p w:rsidR="00305008" w:rsidRDefault="00E90647" w:rsidP="00305008">
      <w:pPr>
        <w:widowControl w:val="0"/>
        <w:autoSpaceDE w:val="0"/>
        <w:autoSpaceDN w:val="0"/>
        <w:adjustRightInd w:val="0"/>
        <w:spacing w:after="0" w:line="480" w:lineRule="exact"/>
        <w:jc w:val="both"/>
        <w:rPr>
          <w:rFonts w:ascii="Times New Roman" w:eastAsia="MS Mincho" w:hAnsi="Times New Roman"/>
          <w:i/>
          <w:sz w:val="24"/>
          <w:szCs w:val="24"/>
          <w:lang w:eastAsia="it-IT"/>
        </w:rPr>
      </w:pPr>
      <w:r w:rsidRPr="0073091B">
        <w:rPr>
          <w:rFonts w:ascii="Times New Roman" w:eastAsia="MS Mincho" w:hAnsi="Times New Roman"/>
          <w:sz w:val="24"/>
          <w:szCs w:val="24"/>
          <w:lang w:eastAsia="it-IT"/>
        </w:rPr>
        <w:t>Il C.C.N.L. Comparto Scuola prevede infatti all’art. 10 che “</w:t>
      </w:r>
      <w:r w:rsidRPr="0073091B">
        <w:rPr>
          <w:rFonts w:ascii="Times New Roman" w:eastAsia="MS Mincho" w:hAnsi="Times New Roman"/>
          <w:i/>
          <w:sz w:val="24"/>
          <w:szCs w:val="24"/>
          <w:lang w:eastAsia="it-IT"/>
        </w:rPr>
        <w:t xml:space="preserve">1. </w:t>
      </w:r>
      <w:r w:rsidRPr="0073091B">
        <w:rPr>
          <w:rFonts w:ascii="Times New Roman" w:eastAsia="MS Mincho" w:hAnsi="Times New Roman"/>
          <w:i/>
          <w:sz w:val="24"/>
          <w:szCs w:val="24"/>
          <w:u w:val="single"/>
          <w:lang w:eastAsia="it-IT"/>
        </w:rPr>
        <w:t>I criteri e le modalità per attuare la mobilità territoriale, professionale e intercompartimentale,</w:t>
      </w:r>
      <w:r w:rsidRPr="0073091B">
        <w:rPr>
          <w:rFonts w:ascii="Times New Roman" w:eastAsia="MS Mincho" w:hAnsi="Times New Roman"/>
          <w:i/>
          <w:sz w:val="24"/>
          <w:szCs w:val="24"/>
          <w:lang w:eastAsia="it-IT"/>
        </w:rPr>
        <w:t xml:space="preserve"> nonché i processi di riconversione anche attraverso la previsione di specifici momenti formativi del </w:t>
      </w:r>
      <w:r w:rsidRPr="0073091B">
        <w:rPr>
          <w:rFonts w:ascii="Times New Roman" w:eastAsia="MS Mincho" w:hAnsi="Times New Roman"/>
          <w:i/>
          <w:sz w:val="24"/>
          <w:szCs w:val="24"/>
          <w:lang w:eastAsia="it-IT"/>
        </w:rPr>
        <w:lastRenderedPageBreak/>
        <w:t xml:space="preserve">personale, di cui al presente contratto, </w:t>
      </w:r>
      <w:r w:rsidRPr="0073091B">
        <w:rPr>
          <w:rFonts w:ascii="Times New Roman" w:eastAsia="MS Mincho" w:hAnsi="Times New Roman"/>
          <w:i/>
          <w:sz w:val="24"/>
          <w:szCs w:val="24"/>
          <w:u w:val="single"/>
          <w:lang w:eastAsia="it-IT"/>
        </w:rPr>
        <w:t>vengono definiti in sede di contrattazione integrativa nazionale</w:t>
      </w:r>
      <w:r w:rsidRPr="0073091B">
        <w:rPr>
          <w:rFonts w:ascii="Times New Roman" w:eastAsia="MS Mincho" w:hAnsi="Times New Roman"/>
          <w:i/>
          <w:sz w:val="24"/>
          <w:szCs w:val="24"/>
          <w:lang w:eastAsia="it-IT"/>
        </w:rPr>
        <w:t xml:space="preserve"> al fine di rendere più agevole la fruizione di questi istituti da parte dei lavoratori, che ne conservano c</w:t>
      </w:r>
      <w:r w:rsidR="00305008">
        <w:rPr>
          <w:rFonts w:ascii="Times New Roman" w:eastAsia="MS Mincho" w:hAnsi="Times New Roman"/>
          <w:i/>
          <w:sz w:val="24"/>
          <w:szCs w:val="24"/>
          <w:lang w:eastAsia="it-IT"/>
        </w:rPr>
        <w:t>omunque il diritto individuale.</w:t>
      </w:r>
    </w:p>
    <w:p w:rsidR="00E90647" w:rsidRPr="0073091B" w:rsidRDefault="00E90647"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i/>
          <w:sz w:val="24"/>
          <w:szCs w:val="24"/>
          <w:lang w:eastAsia="it-IT"/>
        </w:rPr>
        <w:t>2. In tale sede saranno definiti modalità e criteri per le verifiche periodiche sugli effetti degli istituti relativi alla mobilità territoriale, al fine di apportare, con contrattazione nazionale integrativa, i conseguenti adattamenti degli stessi istituti</w:t>
      </w:r>
      <w:r w:rsidRPr="0073091B">
        <w:rPr>
          <w:rFonts w:ascii="Times New Roman" w:eastAsia="MS Mincho" w:hAnsi="Times New Roman"/>
          <w:sz w:val="24"/>
          <w:szCs w:val="24"/>
          <w:lang w:eastAsia="it-IT"/>
        </w:rPr>
        <w:t xml:space="preserve">”. </w:t>
      </w:r>
    </w:p>
    <w:p w:rsidR="00305008" w:rsidRDefault="00E90647"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La discriminazione perpetrata ai danni dell’odierna </w:t>
      </w:r>
      <w:r w:rsidR="00305008">
        <w:rPr>
          <w:rFonts w:ascii="Times New Roman" w:eastAsia="MS Mincho" w:hAnsi="Times New Roman"/>
          <w:sz w:val="24"/>
          <w:szCs w:val="24"/>
          <w:lang w:eastAsia="it-IT"/>
        </w:rPr>
        <w:t>r</w:t>
      </w:r>
      <w:r w:rsidRPr="0073091B">
        <w:rPr>
          <w:rFonts w:ascii="Times New Roman" w:eastAsia="MS Mincho" w:hAnsi="Times New Roman"/>
          <w:sz w:val="24"/>
          <w:szCs w:val="24"/>
          <w:lang w:eastAsia="it-IT"/>
        </w:rPr>
        <w:t xml:space="preserve">icorrente appare pertanto ancor più evidente laddove solo si consideri che </w:t>
      </w:r>
      <w:r w:rsidR="00305008">
        <w:rPr>
          <w:rFonts w:ascii="Times New Roman" w:eastAsia="MS Mincho" w:hAnsi="Times New Roman"/>
          <w:sz w:val="24"/>
          <w:szCs w:val="24"/>
          <w:lang w:eastAsia="it-IT"/>
        </w:rPr>
        <w:t>e</w:t>
      </w:r>
      <w:r w:rsidRPr="0073091B">
        <w:rPr>
          <w:rFonts w:ascii="Times New Roman" w:eastAsia="MS Mincho" w:hAnsi="Times New Roman"/>
          <w:sz w:val="24"/>
          <w:szCs w:val="24"/>
          <w:lang w:eastAsia="it-IT"/>
        </w:rPr>
        <w:t xml:space="preserve">lla è risultata assegnataria di un Ambito Territoriale </w:t>
      </w:r>
      <w:r w:rsidRPr="0073091B">
        <w:rPr>
          <w:rFonts w:ascii="Times New Roman" w:eastAsia="MS Mincho" w:hAnsi="Times New Roman"/>
          <w:b/>
          <w:sz w:val="24"/>
          <w:szCs w:val="24"/>
          <w:u w:val="single"/>
          <w:lang w:eastAsia="it-IT"/>
        </w:rPr>
        <w:t>richiesto</w:t>
      </w:r>
      <w:r w:rsidR="00305008">
        <w:rPr>
          <w:rFonts w:ascii="Times New Roman" w:eastAsia="MS Mincho" w:hAnsi="Times New Roman"/>
          <w:b/>
          <w:sz w:val="24"/>
          <w:szCs w:val="24"/>
          <w:u w:val="single"/>
          <w:lang w:eastAsia="it-IT"/>
        </w:rPr>
        <w:t xml:space="preserve"> come </w:t>
      </w:r>
      <w:r w:rsidR="001E7BD5">
        <w:rPr>
          <w:rFonts w:ascii="Times New Roman" w:eastAsia="MS Mincho" w:hAnsi="Times New Roman"/>
          <w:b/>
          <w:sz w:val="24"/>
          <w:szCs w:val="24"/>
          <w:u w:val="single"/>
          <w:lang w:eastAsia="it-IT"/>
        </w:rPr>
        <w:t>1</w:t>
      </w:r>
      <w:r w:rsidR="001A049C">
        <w:rPr>
          <w:rFonts w:ascii="Times New Roman" w:eastAsia="MS Mincho" w:hAnsi="Times New Roman"/>
          <w:b/>
          <w:sz w:val="24"/>
          <w:szCs w:val="24"/>
          <w:u w:val="single"/>
          <w:lang w:eastAsia="it-IT"/>
        </w:rPr>
        <w:t>33</w:t>
      </w:r>
      <w:r w:rsidR="00305008">
        <w:rPr>
          <w:rFonts w:ascii="Times New Roman" w:eastAsia="MS Mincho" w:hAnsi="Times New Roman"/>
          <w:b/>
          <w:sz w:val="24"/>
          <w:szCs w:val="24"/>
          <w:u w:val="single"/>
          <w:lang w:eastAsia="it-IT"/>
        </w:rPr>
        <w:t>°</w:t>
      </w:r>
      <w:r w:rsidRPr="0073091B">
        <w:rPr>
          <w:rFonts w:ascii="Times New Roman" w:eastAsia="MS Mincho" w:hAnsi="Times New Roman"/>
          <w:sz w:val="24"/>
          <w:szCs w:val="24"/>
          <w:lang w:eastAsia="it-IT"/>
        </w:rPr>
        <w:t xml:space="preserve">, nella domanda di mobilità territoriale, </w:t>
      </w:r>
      <w:r w:rsidR="00305008">
        <w:rPr>
          <w:rFonts w:ascii="Times New Roman" w:eastAsia="MS Mincho" w:hAnsi="Times New Roman"/>
          <w:sz w:val="24"/>
          <w:szCs w:val="24"/>
          <w:lang w:eastAsia="it-IT"/>
        </w:rPr>
        <w:t xml:space="preserve">e non </w:t>
      </w:r>
      <w:r w:rsidR="001A049C">
        <w:rPr>
          <w:rFonts w:ascii="Times New Roman" w:eastAsia="MS Mincho" w:hAnsi="Times New Roman"/>
          <w:sz w:val="24"/>
          <w:szCs w:val="24"/>
          <w:lang w:eastAsia="it-IT"/>
        </w:rPr>
        <w:t>degli ambiti che precedono quello illegittimamente assegnato</w:t>
      </w:r>
      <w:r w:rsidR="001E7BD5">
        <w:rPr>
          <w:rFonts w:ascii="Times New Roman" w:eastAsia="MS Mincho" w:hAnsi="Times New Roman"/>
          <w:sz w:val="24"/>
          <w:szCs w:val="24"/>
          <w:lang w:eastAsia="it-IT"/>
        </w:rPr>
        <w:t xml:space="preserve"> </w:t>
      </w:r>
      <w:r w:rsidR="00305008">
        <w:rPr>
          <w:rFonts w:ascii="Times New Roman" w:eastAsia="MS Mincho" w:hAnsi="Times New Roman"/>
          <w:sz w:val="24"/>
          <w:szCs w:val="24"/>
          <w:lang w:eastAsia="it-IT"/>
        </w:rPr>
        <w:t xml:space="preserve"> </w:t>
      </w:r>
      <w:r w:rsidRPr="0073091B">
        <w:rPr>
          <w:rFonts w:ascii="Times New Roman" w:eastAsia="MS Mincho" w:hAnsi="Times New Roman"/>
          <w:sz w:val="24"/>
          <w:szCs w:val="24"/>
          <w:lang w:eastAsia="it-IT"/>
        </w:rPr>
        <w:t xml:space="preserve">i quali sono stati tutti invece assegnati a numerosi, altri docenti col medesimo </w:t>
      </w:r>
      <w:r w:rsidRPr="0073091B">
        <w:rPr>
          <w:rFonts w:ascii="Times New Roman" w:eastAsia="MS Mincho" w:hAnsi="Times New Roman"/>
          <w:i/>
          <w:sz w:val="24"/>
          <w:szCs w:val="24"/>
          <w:lang w:eastAsia="it-IT"/>
        </w:rPr>
        <w:t>status</w:t>
      </w:r>
      <w:r w:rsidRPr="0073091B">
        <w:rPr>
          <w:rFonts w:ascii="Times New Roman" w:eastAsia="MS Mincho" w:hAnsi="Times New Roman"/>
          <w:sz w:val="24"/>
          <w:szCs w:val="24"/>
          <w:lang w:eastAsia="it-IT"/>
        </w:rPr>
        <w:t xml:space="preserve"> giuridico, ma </w:t>
      </w:r>
      <w:r w:rsidRPr="00305008">
        <w:rPr>
          <w:rFonts w:ascii="Times New Roman" w:eastAsia="MS Mincho" w:hAnsi="Times New Roman"/>
          <w:sz w:val="24"/>
          <w:szCs w:val="24"/>
          <w:u w:val="single"/>
          <w:lang w:eastAsia="it-IT"/>
        </w:rPr>
        <w:t>con punteggio inferiore</w:t>
      </w:r>
      <w:r w:rsidRPr="0073091B">
        <w:rPr>
          <w:rFonts w:ascii="Times New Roman" w:eastAsia="MS Mincho" w:hAnsi="Times New Roman"/>
          <w:sz w:val="24"/>
          <w:szCs w:val="24"/>
          <w:lang w:eastAsia="it-IT"/>
        </w:rPr>
        <w:t xml:space="preserve"> e dunque, in aperta violazione dell’art. 6, Fase C, del Contratto Collettivo Nazionale Integrativo (sottoscritto in data 8.4.2016 e concernente, per l’appunto, la mobilità del personale docente, educativo ed A.T.A. per l’A.S. 2016/2017), secondo cui “</w:t>
      </w:r>
      <w:r w:rsidRPr="0073091B">
        <w:rPr>
          <w:rFonts w:ascii="Times New Roman" w:eastAsia="MS Mincho" w:hAnsi="Times New Roman"/>
          <w:i/>
          <w:sz w:val="24"/>
          <w:szCs w:val="24"/>
          <w:u w:val="single"/>
          <w:lang w:eastAsia="it-IT"/>
        </w:rPr>
        <w:t xml:space="preserve">La </w:t>
      </w:r>
      <w:r w:rsidRPr="0073091B">
        <w:rPr>
          <w:rFonts w:ascii="Times New Roman" w:eastAsia="MS Mincho" w:hAnsi="Times New Roman"/>
          <w:b/>
          <w:i/>
          <w:sz w:val="24"/>
          <w:szCs w:val="24"/>
          <w:u w:val="single"/>
          <w:lang w:eastAsia="it-IT"/>
        </w:rPr>
        <w:t>mobilità</w:t>
      </w:r>
      <w:r w:rsidRPr="0073091B">
        <w:rPr>
          <w:rFonts w:ascii="Times New Roman" w:eastAsia="MS Mincho" w:hAnsi="Times New Roman"/>
          <w:i/>
          <w:sz w:val="24"/>
          <w:szCs w:val="24"/>
          <w:u w:val="single"/>
          <w:lang w:eastAsia="it-IT"/>
        </w:rPr>
        <w:t xml:space="preserve"> avverrà</w:t>
      </w:r>
      <w:r w:rsidRPr="0073091B">
        <w:rPr>
          <w:rFonts w:ascii="Times New Roman" w:eastAsia="MS Mincho" w:hAnsi="Times New Roman"/>
          <w:sz w:val="24"/>
          <w:szCs w:val="24"/>
          <w:u w:val="single"/>
          <w:lang w:eastAsia="it-IT"/>
        </w:rPr>
        <w:t xml:space="preserve"> </w:t>
      </w:r>
      <w:r w:rsidRPr="0073091B">
        <w:rPr>
          <w:rFonts w:ascii="Times New Roman" w:eastAsia="MS Mincho" w:hAnsi="Times New Roman"/>
          <w:b/>
          <w:i/>
          <w:sz w:val="24"/>
          <w:szCs w:val="24"/>
          <w:u w:val="single"/>
          <w:lang w:eastAsia="it-IT"/>
        </w:rPr>
        <w:t>secondo un</w:t>
      </w:r>
      <w:r w:rsidRPr="0073091B">
        <w:rPr>
          <w:rFonts w:ascii="Times New Roman" w:eastAsia="MS Mincho" w:hAnsi="Times New Roman"/>
          <w:i/>
          <w:sz w:val="24"/>
          <w:szCs w:val="24"/>
          <w:u w:val="single"/>
          <w:lang w:eastAsia="it-IT"/>
        </w:rPr>
        <w:t xml:space="preserve"> </w:t>
      </w:r>
      <w:r w:rsidRPr="0073091B">
        <w:rPr>
          <w:rFonts w:ascii="Times New Roman" w:eastAsia="MS Mincho" w:hAnsi="Times New Roman"/>
          <w:b/>
          <w:i/>
          <w:sz w:val="24"/>
          <w:szCs w:val="24"/>
          <w:u w:val="single"/>
          <w:lang w:eastAsia="it-IT"/>
        </w:rPr>
        <w:t>ordine di preferenza</w:t>
      </w:r>
      <w:r w:rsidRPr="0073091B">
        <w:rPr>
          <w:rFonts w:ascii="Times New Roman" w:eastAsia="MS Mincho" w:hAnsi="Times New Roman"/>
          <w:i/>
          <w:sz w:val="24"/>
          <w:szCs w:val="24"/>
          <w:u w:val="single"/>
          <w:lang w:eastAsia="it-IT"/>
        </w:rPr>
        <w:t xml:space="preserve"> tra tutti gli ambiti territoriali. L’ordine di preferenza è </w:t>
      </w:r>
      <w:r w:rsidRPr="0073091B">
        <w:rPr>
          <w:rFonts w:ascii="Times New Roman" w:eastAsia="MS Mincho" w:hAnsi="Times New Roman"/>
          <w:b/>
          <w:i/>
          <w:sz w:val="24"/>
          <w:szCs w:val="24"/>
          <w:u w:val="single"/>
          <w:lang w:eastAsia="it-IT"/>
        </w:rPr>
        <w:t>indicato nell’istanza</w:t>
      </w:r>
      <w:r w:rsidRPr="0073091B">
        <w:rPr>
          <w:rFonts w:ascii="Times New Roman" w:eastAsia="MS Mincho" w:hAnsi="Times New Roman"/>
          <w:i/>
          <w:sz w:val="24"/>
          <w:szCs w:val="24"/>
          <w:u w:val="single"/>
          <w:lang w:eastAsia="it-IT"/>
        </w:rPr>
        <w:t xml:space="preserve">, </w:t>
      </w:r>
      <w:r w:rsidRPr="0073091B">
        <w:rPr>
          <w:rFonts w:ascii="Times New Roman" w:eastAsia="MS Mincho" w:hAnsi="Times New Roman"/>
          <w:i/>
          <w:sz w:val="24"/>
          <w:szCs w:val="24"/>
          <w:lang w:eastAsia="it-IT"/>
        </w:rPr>
        <w:t>ovvero determinato o completato d’ufficio. A seguito della mobilità, i docenti saranno assegnati ad un ambito, anche nel caso in cui sia il primo tra quelli indicati secondo l’ordine di preferenza</w:t>
      </w:r>
      <w:r w:rsidRPr="0073091B">
        <w:rPr>
          <w:rFonts w:ascii="Times New Roman" w:eastAsia="MS Mincho" w:hAnsi="Times New Roman"/>
          <w:sz w:val="24"/>
          <w:szCs w:val="24"/>
          <w:lang w:eastAsia="it-IT"/>
        </w:rPr>
        <w:t>”.</w:t>
      </w:r>
    </w:p>
    <w:p w:rsidR="00E90647" w:rsidRPr="0073091B" w:rsidRDefault="00E90647"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Occorre poi precisare che la mobilità territoriale avviene con valutazione del punteggio attribuito, conformemente alle indicazioni contenute nell’Allegato 1, C.C.N.I. Comparto Scuola dell’8.4.2016, secondo le Tabelle, di cui, più specificamente, all’Allegato A 1, O.M. n. 241/2016, attuativa del medesimo C.C.N.I.</w:t>
      </w:r>
    </w:p>
    <w:p w:rsidR="00305008" w:rsidRDefault="00E90647"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In particolare, il predetto Allegato 1 (Ordine delle operazioni nei trasferimenti e nei passaggi del personale docente ed educativo - effettuazione della fase c, ambiti n</w:t>
      </w:r>
      <w:r w:rsidR="00305008">
        <w:rPr>
          <w:rFonts w:ascii="Times New Roman" w:eastAsia="MS Mincho" w:hAnsi="Times New Roman"/>
          <w:sz w:val="24"/>
          <w:szCs w:val="24"/>
          <w:lang w:eastAsia="it-IT"/>
        </w:rPr>
        <w:t xml:space="preserve">azionali) dispone quanto segue: </w:t>
      </w:r>
      <w:r w:rsidRPr="0073091B">
        <w:rPr>
          <w:rFonts w:ascii="Times New Roman" w:eastAsia="MS Mincho" w:hAnsi="Times New Roman"/>
          <w:sz w:val="24"/>
          <w:szCs w:val="24"/>
          <w:lang w:eastAsia="it-IT"/>
        </w:rPr>
        <w:t>“</w:t>
      </w:r>
      <w:r w:rsidRPr="0073091B">
        <w:rPr>
          <w:rFonts w:ascii="Times New Roman" w:eastAsia="MS Mincho" w:hAnsi="Times New Roman"/>
          <w:i/>
          <w:sz w:val="24"/>
          <w:szCs w:val="24"/>
          <w:lang w:eastAsia="it-IT"/>
        </w:rPr>
        <w:t xml:space="preserve">Per ciascuna delle operazioni, l’ordine di graduatoria degli aspiranti è determinato, per ciascuna preferenza, sulla base degli elementi, di cui alla tabella di valutazione dei titoli allegata al presente contratto per la specifica </w:t>
      </w:r>
      <w:r w:rsidRPr="0073091B">
        <w:rPr>
          <w:rFonts w:ascii="Times New Roman" w:eastAsia="MS Mincho" w:hAnsi="Times New Roman"/>
          <w:i/>
          <w:sz w:val="24"/>
          <w:szCs w:val="24"/>
          <w:lang w:eastAsia="it-IT"/>
        </w:rPr>
        <w:lastRenderedPageBreak/>
        <w:t xml:space="preserve">tipologia di movimento. </w:t>
      </w:r>
      <w:r w:rsidRPr="0073091B">
        <w:rPr>
          <w:rFonts w:ascii="Times New Roman" w:eastAsia="MS Mincho" w:hAnsi="Times New Roman"/>
          <w:b/>
          <w:i/>
          <w:sz w:val="24"/>
          <w:szCs w:val="24"/>
          <w:u w:val="single"/>
          <w:lang w:eastAsia="it-IT"/>
        </w:rPr>
        <w:t>L’ordine in cui vengono esaminate le richieste è dato dal più alto punteggio</w:t>
      </w:r>
      <w:r w:rsidRPr="0073091B">
        <w:rPr>
          <w:rFonts w:ascii="Times New Roman" w:eastAsia="MS Mincho" w:hAnsi="Times New Roman"/>
          <w:i/>
          <w:sz w:val="24"/>
          <w:szCs w:val="24"/>
          <w:lang w:eastAsia="it-IT"/>
        </w:rPr>
        <w:t xml:space="preserve">. A parità di punteggio e precedenza, la posizione in graduatoria è determinata dalla maggiore anzianità anagrafica. I docenti dovranno indicare tutti gli ambiti nazionali anche attraverso preferenze sintetiche provinciali, nel qual caso l’assegnazione all’ambito avverrà secondo la </w:t>
      </w:r>
      <w:r w:rsidRPr="0073091B">
        <w:rPr>
          <w:rFonts w:ascii="Times New Roman" w:eastAsia="MS Mincho" w:hAnsi="Times New Roman"/>
          <w:b/>
          <w:i/>
          <w:sz w:val="24"/>
          <w:szCs w:val="24"/>
          <w:u w:val="single"/>
          <w:lang w:eastAsia="it-IT"/>
        </w:rPr>
        <w:t>tabella di vicinanza</w:t>
      </w:r>
      <w:r w:rsidRPr="0073091B">
        <w:rPr>
          <w:rFonts w:ascii="Times New Roman" w:eastAsia="MS Mincho" w:hAnsi="Times New Roman"/>
          <w:i/>
          <w:sz w:val="24"/>
          <w:szCs w:val="24"/>
          <w:lang w:eastAsia="it-IT"/>
        </w:rPr>
        <w:t xml:space="preserve"> allegata alla prevista O.M. Qualora non vengano indicate tutte le province, la domanda verrà compilata automaticamente a partire dalla provincia del primo ambito indicato. I docenti che non dovessero presentare domanda saranno trasferiti d’ufficio con punti 0 e verranno trattati a partire dalla provincia di nomina</w:t>
      </w:r>
      <w:r w:rsidRPr="0073091B">
        <w:rPr>
          <w:rFonts w:ascii="Times New Roman" w:eastAsia="MS Mincho" w:hAnsi="Times New Roman"/>
          <w:sz w:val="24"/>
          <w:szCs w:val="24"/>
          <w:lang w:eastAsia="it-IT"/>
        </w:rPr>
        <w:t>”.</w:t>
      </w:r>
    </w:p>
    <w:p w:rsidR="00E90647" w:rsidRPr="0073091B" w:rsidRDefault="00E90647"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Vale la pena infine aggiungere che la predetta Tabella di vicinanza per ciascuna Provincia, contenuta nell’Allegato C dell’O.M. n. 241/2016, è stata effettivamente pubblicata nel sito del M.I.U.R. nello spazio mobilità 2016/17.</w:t>
      </w:r>
    </w:p>
    <w:p w:rsidR="00E90647" w:rsidRDefault="00E90647"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Senza comunque dimenticare che </w:t>
      </w:r>
      <w:r w:rsidR="00BB7E77">
        <w:rPr>
          <w:rFonts w:ascii="Times New Roman" w:eastAsia="MS Mincho" w:hAnsi="Times New Roman"/>
          <w:sz w:val="24"/>
          <w:szCs w:val="24"/>
          <w:lang w:eastAsia="it-IT"/>
        </w:rPr>
        <w:t xml:space="preserve">con </w:t>
      </w:r>
      <w:r w:rsidRPr="0073091B">
        <w:rPr>
          <w:rFonts w:ascii="Times New Roman" w:eastAsia="MS Mincho" w:hAnsi="Times New Roman"/>
          <w:sz w:val="24"/>
          <w:szCs w:val="24"/>
          <w:lang w:eastAsia="it-IT"/>
        </w:rPr>
        <w:t>l’O.M. n. 241/2016</w:t>
      </w:r>
      <w:r w:rsidR="00BB7E77">
        <w:rPr>
          <w:rFonts w:ascii="Times New Roman" w:eastAsia="MS Mincho" w:hAnsi="Times New Roman"/>
          <w:sz w:val="24"/>
          <w:szCs w:val="24"/>
          <w:lang w:eastAsia="it-IT"/>
        </w:rPr>
        <w:t xml:space="preserve"> </w:t>
      </w:r>
      <w:r w:rsidR="00BB7E77" w:rsidRPr="00901208">
        <w:rPr>
          <w:rFonts w:ascii="Times New Roman" w:eastAsia="MS Mincho" w:hAnsi="Times New Roman"/>
          <w:b/>
          <w:color w:val="FF0000"/>
          <w:sz w:val="24"/>
          <w:szCs w:val="24"/>
          <w:lang w:eastAsia="it-IT"/>
        </w:rPr>
        <w:t xml:space="preserve">(All. n. </w:t>
      </w:r>
      <w:r w:rsidR="00901208" w:rsidRPr="00901208">
        <w:rPr>
          <w:rFonts w:ascii="Times New Roman" w:eastAsia="MS Mincho" w:hAnsi="Times New Roman"/>
          <w:b/>
          <w:color w:val="FF0000"/>
          <w:sz w:val="24"/>
          <w:szCs w:val="24"/>
          <w:lang w:eastAsia="it-IT"/>
        </w:rPr>
        <w:t>6</w:t>
      </w:r>
      <w:r w:rsidR="00BB7E77">
        <w:rPr>
          <w:rFonts w:ascii="Times New Roman" w:eastAsia="MS Mincho" w:hAnsi="Times New Roman"/>
          <w:sz w:val="24"/>
          <w:szCs w:val="24"/>
          <w:lang w:eastAsia="it-IT"/>
        </w:rPr>
        <w:t>)</w:t>
      </w:r>
      <w:r w:rsidRPr="0073091B">
        <w:rPr>
          <w:rFonts w:ascii="Times New Roman" w:eastAsia="MS Mincho" w:hAnsi="Times New Roman"/>
          <w:sz w:val="24"/>
          <w:szCs w:val="24"/>
          <w:lang w:eastAsia="it-IT"/>
        </w:rPr>
        <w:t xml:space="preserve">, il </w:t>
      </w:r>
      <w:proofErr w:type="spellStart"/>
      <w:r w:rsidRPr="0073091B">
        <w:rPr>
          <w:rFonts w:ascii="Times New Roman" w:eastAsia="MS Mincho" w:hAnsi="Times New Roman"/>
          <w:sz w:val="24"/>
          <w:szCs w:val="24"/>
          <w:lang w:eastAsia="it-IT"/>
        </w:rPr>
        <w:t>M.I.U.R.</w:t>
      </w:r>
      <w:proofErr w:type="spellEnd"/>
      <w:r w:rsidRPr="0073091B">
        <w:rPr>
          <w:rFonts w:ascii="Times New Roman" w:eastAsia="MS Mincho" w:hAnsi="Times New Roman"/>
          <w:sz w:val="24"/>
          <w:szCs w:val="24"/>
          <w:lang w:eastAsia="it-IT"/>
        </w:rPr>
        <w:t xml:space="preserve"> ha peraltro espressamente disposto che, nella c.d. “Fase C”, l’ordine delle preferenze espresse per Ambiti o per Province dal personale immesso in ruolo ai sensi dell’art. 1, co. 98. lett. b), L. 107/2015, deve seguire la </w:t>
      </w:r>
      <w:r w:rsidRPr="00C84C02">
        <w:rPr>
          <w:rFonts w:ascii="Times New Roman" w:eastAsia="MS Mincho" w:hAnsi="Times New Roman"/>
          <w:b/>
          <w:sz w:val="24"/>
          <w:szCs w:val="24"/>
          <w:u w:val="single"/>
          <w:lang w:eastAsia="it-IT"/>
        </w:rPr>
        <w:t>catena di prossimità</w:t>
      </w:r>
      <w:r w:rsidRPr="0073091B">
        <w:rPr>
          <w:rFonts w:ascii="Times New Roman" w:eastAsia="MS Mincho" w:hAnsi="Times New Roman"/>
          <w:sz w:val="24"/>
          <w:szCs w:val="24"/>
          <w:lang w:eastAsia="it-IT"/>
        </w:rPr>
        <w:t xml:space="preserve"> definita dai competenti Uffici Scolastici Regionali. </w:t>
      </w:r>
    </w:p>
    <w:p w:rsidR="00657644" w:rsidRDefault="00657644"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Pr>
          <w:rFonts w:ascii="Times New Roman" w:eastAsia="MS Mincho" w:hAnsi="Times New Roman"/>
          <w:sz w:val="24"/>
          <w:szCs w:val="24"/>
          <w:lang w:eastAsia="it-IT"/>
        </w:rPr>
        <w:t xml:space="preserve">Vanno segnalate all’Ecc.mo Giudicante </w:t>
      </w:r>
      <w:r w:rsidR="00AC154A">
        <w:rPr>
          <w:rFonts w:ascii="Times New Roman" w:eastAsia="MS Mincho" w:hAnsi="Times New Roman"/>
          <w:sz w:val="24"/>
          <w:szCs w:val="24"/>
          <w:lang w:eastAsia="it-IT"/>
        </w:rPr>
        <w:t>già tre pronunce cautelari favorevoli (Tribunale di Taranto, Tribunale di Salerno e Tribunale di Trani) per chi come la ricorrente risulta godere di un punteggio superiore rispetto a soggetti docenti con minor punteggio trasferiti negli Ambiti Territoriali richiesti</w:t>
      </w:r>
      <w:r w:rsidR="001E7BD5">
        <w:rPr>
          <w:rFonts w:ascii="Times New Roman" w:eastAsia="MS Mincho" w:hAnsi="Times New Roman"/>
          <w:sz w:val="24"/>
          <w:szCs w:val="24"/>
          <w:lang w:eastAsia="it-IT"/>
        </w:rPr>
        <w:t xml:space="preserve"> (</w:t>
      </w:r>
      <w:r w:rsidR="001E7BD5" w:rsidRPr="00901208">
        <w:rPr>
          <w:rFonts w:ascii="Times New Roman" w:eastAsia="MS Mincho" w:hAnsi="Times New Roman"/>
          <w:b/>
          <w:color w:val="FF0000"/>
          <w:sz w:val="24"/>
          <w:szCs w:val="24"/>
          <w:lang w:eastAsia="it-IT"/>
        </w:rPr>
        <w:t xml:space="preserve">cfr. All. </w:t>
      </w:r>
      <w:r w:rsidR="00901208">
        <w:rPr>
          <w:rFonts w:ascii="Times New Roman" w:eastAsia="MS Mincho" w:hAnsi="Times New Roman"/>
          <w:b/>
          <w:color w:val="FF0000"/>
          <w:sz w:val="24"/>
          <w:szCs w:val="24"/>
          <w:lang w:eastAsia="it-IT"/>
        </w:rPr>
        <w:t>7</w:t>
      </w:r>
      <w:r w:rsidR="001E7BD5">
        <w:rPr>
          <w:rFonts w:ascii="Times New Roman" w:eastAsia="MS Mincho" w:hAnsi="Times New Roman"/>
          <w:sz w:val="24"/>
          <w:szCs w:val="24"/>
          <w:lang w:eastAsia="it-IT"/>
        </w:rPr>
        <w:t>)</w:t>
      </w:r>
      <w:r w:rsidR="00AC154A">
        <w:rPr>
          <w:rFonts w:ascii="Times New Roman" w:eastAsia="MS Mincho" w:hAnsi="Times New Roman"/>
          <w:sz w:val="24"/>
          <w:szCs w:val="24"/>
          <w:lang w:eastAsia="it-IT"/>
        </w:rPr>
        <w:t>.</w:t>
      </w:r>
    </w:p>
    <w:p w:rsidR="00AC154A" w:rsidRPr="00227E03" w:rsidRDefault="00AC154A"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Pr>
          <w:rFonts w:ascii="Times New Roman" w:eastAsia="MS Mincho" w:hAnsi="Times New Roman"/>
          <w:sz w:val="24"/>
          <w:szCs w:val="24"/>
          <w:lang w:eastAsia="it-IT"/>
        </w:rPr>
        <w:t>“</w:t>
      </w:r>
      <w:r>
        <w:rPr>
          <w:rFonts w:ascii="Times New Roman" w:eastAsia="MS Mincho" w:hAnsi="Times New Roman"/>
          <w:i/>
          <w:sz w:val="24"/>
          <w:szCs w:val="24"/>
          <w:lang w:eastAsia="it-IT"/>
        </w:rPr>
        <w:t xml:space="preserve">Dall’esame della documentazione agli atti agevolmente si riscontrano i nominativi degli insegnanti che, pur avendo un punteggio di gran lunga inferiore rispetto a quello di …., hanno ottenuto l’assegnazione in una scuola primaria facente parte degli Ambiti pugliesi, ovvero dei primi ambiti di preferenza scelti dalla lavoratrice istante per le esigenze di ricongiungimento familiare. Tale disparità di trattamento è rilevabile non solo nei primi ambiti di preferenza scelti dalla ricorrente, ma anche per gli altri ambiti </w:t>
      </w:r>
      <w:r>
        <w:rPr>
          <w:rFonts w:ascii="Times New Roman" w:eastAsia="MS Mincho" w:hAnsi="Times New Roman"/>
          <w:i/>
          <w:sz w:val="24"/>
          <w:szCs w:val="24"/>
          <w:lang w:eastAsia="it-IT"/>
        </w:rPr>
        <w:lastRenderedPageBreak/>
        <w:t>territoriali scorrendone l’ordine di preferenza fino ad arrivare a quello erroneamente assegnato. Non v’è dubbio che nella specie l’Amministrazione ha violato palesemente il principio generale e inderogabile dello scorrimento della graduatoria, fondato sul merito di cui al punteggio attribuito nella fase dei trasferimenti. Detto principio vincola l’amministrazione in quanto la procedura di mobilità ha natura concorsuale di impiego basata su di una graduatoria alla cui formazione concorrono l’</w:t>
      </w:r>
      <w:r w:rsidR="00227E03">
        <w:rPr>
          <w:rFonts w:ascii="Times New Roman" w:eastAsia="MS Mincho" w:hAnsi="Times New Roman"/>
          <w:i/>
          <w:sz w:val="24"/>
          <w:szCs w:val="24"/>
          <w:lang w:eastAsia="it-IT"/>
        </w:rPr>
        <w:t xml:space="preserve">anzianità, i titoli di servizio e le situazioni familiari e personali dell’interessato, per i quali sono </w:t>
      </w:r>
      <w:proofErr w:type="spellStart"/>
      <w:r w:rsidR="00227E03">
        <w:rPr>
          <w:rFonts w:ascii="Times New Roman" w:eastAsia="MS Mincho" w:hAnsi="Times New Roman"/>
          <w:i/>
          <w:sz w:val="24"/>
          <w:szCs w:val="24"/>
          <w:lang w:eastAsia="it-IT"/>
        </w:rPr>
        <w:t>prederminati</w:t>
      </w:r>
      <w:proofErr w:type="spellEnd"/>
      <w:r w:rsidR="00227E03">
        <w:rPr>
          <w:rFonts w:ascii="Times New Roman" w:eastAsia="MS Mincho" w:hAnsi="Times New Roman"/>
          <w:i/>
          <w:sz w:val="24"/>
          <w:szCs w:val="24"/>
          <w:lang w:eastAsia="it-IT"/>
        </w:rPr>
        <w:t xml:space="preserve"> specifici punteggi.</w:t>
      </w:r>
      <w:r w:rsidR="00227E03">
        <w:rPr>
          <w:rFonts w:ascii="Times New Roman" w:eastAsia="MS Mincho" w:hAnsi="Times New Roman"/>
          <w:sz w:val="24"/>
          <w:szCs w:val="24"/>
          <w:lang w:eastAsia="it-IT"/>
        </w:rPr>
        <w:t>” (</w:t>
      </w:r>
      <w:proofErr w:type="spellStart"/>
      <w:r w:rsidR="00227E03">
        <w:rPr>
          <w:rFonts w:ascii="Times New Roman" w:eastAsia="MS Mincho" w:hAnsi="Times New Roman"/>
          <w:sz w:val="24"/>
          <w:szCs w:val="24"/>
          <w:lang w:eastAsia="it-IT"/>
        </w:rPr>
        <w:t>Trib</w:t>
      </w:r>
      <w:proofErr w:type="spellEnd"/>
      <w:r w:rsidR="00227E03">
        <w:rPr>
          <w:rFonts w:ascii="Times New Roman" w:eastAsia="MS Mincho" w:hAnsi="Times New Roman"/>
          <w:sz w:val="24"/>
          <w:szCs w:val="24"/>
          <w:lang w:eastAsia="it-IT"/>
        </w:rPr>
        <w:t xml:space="preserve"> di Trani Ordinanza del 14.09.2016).</w:t>
      </w:r>
    </w:p>
    <w:p w:rsidR="00E90647" w:rsidRPr="0073091B" w:rsidRDefault="00E90647" w:rsidP="00305008">
      <w:pPr>
        <w:widowControl w:val="0"/>
        <w:autoSpaceDE w:val="0"/>
        <w:autoSpaceDN w:val="0"/>
        <w:adjustRightInd w:val="0"/>
        <w:spacing w:after="0" w:line="480" w:lineRule="exact"/>
        <w:jc w:val="center"/>
        <w:rPr>
          <w:rFonts w:ascii="Times New Roman" w:eastAsia="MS Mincho" w:hAnsi="Times New Roman"/>
          <w:b/>
          <w:sz w:val="24"/>
          <w:szCs w:val="24"/>
          <w:lang w:eastAsia="it-IT"/>
        </w:rPr>
      </w:pPr>
      <w:r w:rsidRPr="0073091B">
        <w:rPr>
          <w:rFonts w:ascii="Times New Roman" w:eastAsia="MS Mincho" w:hAnsi="Times New Roman"/>
          <w:b/>
          <w:sz w:val="24"/>
          <w:szCs w:val="24"/>
          <w:lang w:eastAsia="it-IT"/>
        </w:rPr>
        <w:t>* * *</w:t>
      </w:r>
    </w:p>
    <w:p w:rsidR="00E90647" w:rsidRPr="0073091B" w:rsidRDefault="00E90647"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Pertanto, con la pubblicazione dei movimenti per l’A.S. 2016/17, l’odierna </w:t>
      </w:r>
      <w:r w:rsidR="00305008">
        <w:rPr>
          <w:rFonts w:ascii="Times New Roman" w:eastAsia="MS Mincho" w:hAnsi="Times New Roman"/>
          <w:sz w:val="24"/>
          <w:szCs w:val="24"/>
          <w:lang w:eastAsia="it-IT"/>
        </w:rPr>
        <w:t>r</w:t>
      </w:r>
      <w:r w:rsidRPr="0073091B">
        <w:rPr>
          <w:rFonts w:ascii="Times New Roman" w:eastAsia="MS Mincho" w:hAnsi="Times New Roman"/>
          <w:sz w:val="24"/>
          <w:szCs w:val="24"/>
          <w:lang w:eastAsia="it-IT"/>
        </w:rPr>
        <w:t xml:space="preserve">icorrente si è vista inopinatamente e irragionevolmente “sorpassare” da numerosi concorrenti aventi punteggio inferiore e quindi minor merito del </w:t>
      </w:r>
      <w:r w:rsidR="00305008">
        <w:rPr>
          <w:rFonts w:ascii="Times New Roman" w:eastAsia="MS Mincho" w:hAnsi="Times New Roman"/>
          <w:sz w:val="24"/>
          <w:szCs w:val="24"/>
          <w:lang w:eastAsia="it-IT"/>
        </w:rPr>
        <w:t>s</w:t>
      </w:r>
      <w:r w:rsidRPr="0073091B">
        <w:rPr>
          <w:rFonts w:ascii="Times New Roman" w:eastAsia="MS Mincho" w:hAnsi="Times New Roman"/>
          <w:sz w:val="24"/>
          <w:szCs w:val="24"/>
          <w:lang w:eastAsia="it-IT"/>
        </w:rPr>
        <w:t xml:space="preserve">uo. </w:t>
      </w:r>
    </w:p>
    <w:p w:rsidR="00E90647" w:rsidRPr="0073091B" w:rsidRDefault="00E90647"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Tanto dà dunque piena contezza dell’evidente irrazionalità e della manifesta illogicità dell’operato della P.A. nella vicenda che occupa.</w:t>
      </w:r>
    </w:p>
    <w:p w:rsidR="00E90647" w:rsidRPr="0073091B" w:rsidRDefault="00E90647"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Risulta infatti incontestabile come l’odierna </w:t>
      </w:r>
      <w:r w:rsidR="00305008">
        <w:rPr>
          <w:rFonts w:ascii="Times New Roman" w:eastAsia="MS Mincho" w:hAnsi="Times New Roman"/>
          <w:sz w:val="24"/>
          <w:szCs w:val="24"/>
          <w:lang w:eastAsia="it-IT"/>
        </w:rPr>
        <w:t>i</w:t>
      </w:r>
      <w:r w:rsidRPr="0073091B">
        <w:rPr>
          <w:rFonts w:ascii="Times New Roman" w:eastAsia="MS Mincho" w:hAnsi="Times New Roman"/>
          <w:sz w:val="24"/>
          <w:szCs w:val="24"/>
          <w:lang w:eastAsia="it-IT"/>
        </w:rPr>
        <w:t>stante si trovi paradossalmente penalizzata anche rispetto ai predetti, numerosi docenti con punteg</w:t>
      </w:r>
      <w:r w:rsidR="00305008">
        <w:rPr>
          <w:rFonts w:ascii="Times New Roman" w:eastAsia="MS Mincho" w:hAnsi="Times New Roman"/>
          <w:sz w:val="24"/>
          <w:szCs w:val="24"/>
          <w:lang w:eastAsia="it-IT"/>
        </w:rPr>
        <w:t>gio inferiore al s</w:t>
      </w:r>
      <w:r w:rsidRPr="0073091B">
        <w:rPr>
          <w:rFonts w:ascii="Times New Roman" w:eastAsia="MS Mincho" w:hAnsi="Times New Roman"/>
          <w:sz w:val="24"/>
          <w:szCs w:val="24"/>
          <w:lang w:eastAsia="it-IT"/>
        </w:rPr>
        <w:t>uo e c</w:t>
      </w:r>
      <w:r w:rsidR="00305008">
        <w:rPr>
          <w:rFonts w:ascii="Times New Roman" w:eastAsia="MS Mincho" w:hAnsi="Times New Roman"/>
          <w:sz w:val="24"/>
          <w:szCs w:val="24"/>
          <w:lang w:eastAsia="it-IT"/>
        </w:rPr>
        <w:t>he pertanto, l’ambito assegnatol</w:t>
      </w:r>
      <w:r w:rsidRPr="0073091B">
        <w:rPr>
          <w:rFonts w:ascii="Times New Roman" w:eastAsia="MS Mincho" w:hAnsi="Times New Roman"/>
          <w:sz w:val="24"/>
          <w:szCs w:val="24"/>
          <w:lang w:eastAsia="it-IT"/>
        </w:rPr>
        <w:t xml:space="preserve">e sia il risultato di una macroscopica violazione delle norme di Legge e degli Accordi collettivi in materia di mobilità territoriale e dunque fortemente lesivo di ogni </w:t>
      </w:r>
      <w:r w:rsidR="00305008">
        <w:rPr>
          <w:rFonts w:ascii="Times New Roman" w:eastAsia="MS Mincho" w:hAnsi="Times New Roman"/>
          <w:sz w:val="24"/>
          <w:szCs w:val="24"/>
          <w:lang w:eastAsia="it-IT"/>
        </w:rPr>
        <w:t>s</w:t>
      </w:r>
      <w:r w:rsidRPr="0073091B">
        <w:rPr>
          <w:rFonts w:ascii="Times New Roman" w:eastAsia="MS Mincho" w:hAnsi="Times New Roman"/>
          <w:sz w:val="24"/>
          <w:szCs w:val="24"/>
          <w:lang w:eastAsia="it-IT"/>
        </w:rPr>
        <w:t xml:space="preserve">uo diritto fondamentale, contrattualmente e costituzionalmente garantito, con conseguente ricaduta di effetti negativi sulla lavoratrice medesima, nonché sul </w:t>
      </w:r>
      <w:r w:rsidR="00305008">
        <w:rPr>
          <w:rFonts w:ascii="Times New Roman" w:eastAsia="MS Mincho" w:hAnsi="Times New Roman"/>
          <w:sz w:val="24"/>
          <w:szCs w:val="24"/>
          <w:lang w:eastAsia="it-IT"/>
        </w:rPr>
        <w:t>s</w:t>
      </w:r>
      <w:r w:rsidRPr="0073091B">
        <w:rPr>
          <w:rFonts w:ascii="Times New Roman" w:eastAsia="MS Mincho" w:hAnsi="Times New Roman"/>
          <w:sz w:val="24"/>
          <w:szCs w:val="24"/>
          <w:lang w:eastAsia="it-IT"/>
        </w:rPr>
        <w:t>uo nucleo familiare.</w:t>
      </w:r>
    </w:p>
    <w:p w:rsidR="00EE145B" w:rsidRDefault="00E90647" w:rsidP="00227E03">
      <w:pPr>
        <w:widowControl w:val="0"/>
        <w:autoSpaceDE w:val="0"/>
        <w:autoSpaceDN w:val="0"/>
        <w:adjustRightInd w:val="0"/>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lang w:eastAsia="it-IT"/>
        </w:rPr>
        <w:t xml:space="preserve">Ne consegue pertanto non solo l’insanabilità dei vizi che affliggono con ineluttabile esito esiziale tutto il procedimento alla base del provvedimento finale di trasferimento, ma anche l’illegittimità del </w:t>
      </w:r>
      <w:r w:rsidRPr="0073091B">
        <w:rPr>
          <w:rFonts w:ascii="Times New Roman" w:eastAsia="MS Mincho" w:hAnsi="Times New Roman"/>
          <w:sz w:val="24"/>
          <w:szCs w:val="24"/>
        </w:rPr>
        <w:t xml:space="preserve">trasferimento stesso per violazione o comunque per falsa ed erronea </w:t>
      </w:r>
      <w:r w:rsidR="001E7BD5">
        <w:rPr>
          <w:rFonts w:ascii="Times New Roman" w:eastAsia="MS Mincho" w:hAnsi="Times New Roman"/>
          <w:sz w:val="24"/>
          <w:szCs w:val="24"/>
        </w:rPr>
        <w:t xml:space="preserve"> </w:t>
      </w:r>
      <w:r w:rsidRPr="0073091B">
        <w:rPr>
          <w:rFonts w:ascii="Times New Roman" w:eastAsia="MS Mincho" w:hAnsi="Times New Roman"/>
          <w:sz w:val="24"/>
          <w:szCs w:val="24"/>
        </w:rPr>
        <w:t xml:space="preserve">applicazione di tutte le norme di Legge, anche di rango costituzionale, ovvero di </w:t>
      </w:r>
    </w:p>
    <w:p w:rsidR="00E90647" w:rsidRPr="0073091B" w:rsidRDefault="00E90647" w:rsidP="00227E03">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rPr>
        <w:t xml:space="preserve">natura contrattuale sin qui citate, tra cui, giova ricordare, l’art. 3 della L. 241/90 (per difetto assoluto di motivazione e carenza istruttoria), </w:t>
      </w:r>
      <w:r w:rsidRPr="0073091B">
        <w:rPr>
          <w:rFonts w:ascii="Times New Roman" w:hAnsi="Times New Roman"/>
          <w:sz w:val="24"/>
          <w:szCs w:val="24"/>
        </w:rPr>
        <w:t>gli artt. 1176, 1374 e 1375, c.c.</w:t>
      </w:r>
      <w:r w:rsidRPr="0073091B">
        <w:rPr>
          <w:rFonts w:ascii="Times New Roman" w:eastAsia="MS Mincho" w:hAnsi="Times New Roman"/>
          <w:sz w:val="24"/>
          <w:szCs w:val="24"/>
        </w:rPr>
        <w:t xml:space="preserve"> (per </w:t>
      </w:r>
      <w:r w:rsidRPr="0073091B">
        <w:rPr>
          <w:rFonts w:ascii="Times New Roman" w:hAnsi="Times New Roman"/>
          <w:sz w:val="24"/>
          <w:szCs w:val="24"/>
        </w:rPr>
        <w:lastRenderedPageBreak/>
        <w:t xml:space="preserve">violazione dei doveri di correttezza e buona fede, al rispetto dei quali l’Amministrazione è comunque tenuta nella gestione del rapporto di pubblico impiego e in particolare, del sinallagma contrattuale, posto a suo fondamento), del combinato disposto degli artt. 1, L. 241/90 e 97, Cost. </w:t>
      </w:r>
      <w:proofErr w:type="spellStart"/>
      <w:r w:rsidRPr="0073091B">
        <w:rPr>
          <w:rFonts w:ascii="Times New Roman" w:hAnsi="Times New Roman"/>
          <w:sz w:val="24"/>
          <w:szCs w:val="24"/>
        </w:rPr>
        <w:t>it</w:t>
      </w:r>
      <w:proofErr w:type="spellEnd"/>
      <w:r w:rsidRPr="0073091B">
        <w:rPr>
          <w:rFonts w:ascii="Times New Roman" w:hAnsi="Times New Roman"/>
          <w:sz w:val="24"/>
          <w:szCs w:val="24"/>
        </w:rPr>
        <w:t xml:space="preserve">. (per </w:t>
      </w:r>
      <w:r w:rsidRPr="0073091B">
        <w:rPr>
          <w:rFonts w:ascii="Times New Roman" w:eastAsia="MS Mincho" w:hAnsi="Times New Roman"/>
          <w:sz w:val="24"/>
          <w:szCs w:val="24"/>
        </w:rPr>
        <w:t xml:space="preserve">una invero macroscopica violazione dei principi di imparzialità e di buon andamento della P.A.), dell’art. 1, co. 108, L.107/2015 (per un’assegnazione avvenuta non sulla base della c.d. “catena di prossimità”, di cui alla Tabella di vicinanza delle Province italiane, allegata all’O.M. </w:t>
      </w:r>
      <w:proofErr w:type="spellStart"/>
      <w:r w:rsidRPr="0073091B">
        <w:rPr>
          <w:rFonts w:ascii="Times New Roman" w:eastAsia="MS Mincho" w:hAnsi="Times New Roman"/>
          <w:sz w:val="24"/>
          <w:szCs w:val="24"/>
        </w:rPr>
        <w:t>Prot</w:t>
      </w:r>
      <w:proofErr w:type="spellEnd"/>
      <w:r w:rsidRPr="0073091B">
        <w:rPr>
          <w:rFonts w:ascii="Times New Roman" w:eastAsia="MS Mincho" w:hAnsi="Times New Roman"/>
          <w:sz w:val="24"/>
          <w:szCs w:val="24"/>
        </w:rPr>
        <w:t xml:space="preserve">. n. 0000241-08/04/2016- Reg. Decr. M.I.U.R.), dell’art. 6, C.C.N.I. Comparto Scuola dell’8.4.2016 e del suo Allegato 1, nonché, più in generale, dell’Ordinanza Ministeriale n. 241/2016 (per una mobilità avvenuta non secondo l’ordine di preferenza tra tutti gli Ambiti Territoriali specificamente indicato dall’istante nella propria domanda) e dell’art. 28, co. 1, D.P.R. n. 487/1994 (per modalità di svolgimento di un concorso </w:t>
      </w:r>
      <w:r w:rsidRPr="0073091B">
        <w:rPr>
          <w:rFonts w:ascii="Times New Roman" w:hAnsi="Times New Roman"/>
          <w:sz w:val="24"/>
          <w:szCs w:val="24"/>
        </w:rPr>
        <w:t xml:space="preserve">pubblico </w:t>
      </w:r>
      <w:r w:rsidRPr="0073091B">
        <w:rPr>
          <w:rFonts w:ascii="Times New Roman" w:eastAsia="MS Mincho" w:hAnsi="Times New Roman"/>
          <w:sz w:val="24"/>
          <w:szCs w:val="24"/>
        </w:rPr>
        <w:t xml:space="preserve">non conformi ai dettami sintetizzati nel c.d. “principio della graduatoria di merito e del suo scorrimento”). </w:t>
      </w:r>
    </w:p>
    <w:p w:rsidR="00E90647" w:rsidRPr="0073091B" w:rsidRDefault="00E90647" w:rsidP="00305008">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Ad ogni buon conto, quandanche, per assurdo, s’intendesse aderire all’ipotetico assunto secondo cui il provvedimento finale di trasferimento, oggi impugnato, sia stato adottato per un qualche, non meglio specificato, interesse pubblico, non ci si potrebbe egualmente esimere dal riconoscere come anche detto provvedimento, contraddistinto da incontestabile disparità di trattamento, finirebbe con l’integrare gli estremi di un gravissimo atto discriminatorio, perpetrato in danno della lavoratrice, in violazione dei principi fondamentali dell’ordinamento, costituzionalmente garantiti (v., soprattutto, art. 3 Cost. </w:t>
      </w:r>
      <w:proofErr w:type="spellStart"/>
      <w:r w:rsidRPr="0073091B">
        <w:rPr>
          <w:rFonts w:ascii="Times New Roman" w:eastAsia="MS Mincho" w:hAnsi="Times New Roman"/>
          <w:sz w:val="24"/>
          <w:szCs w:val="24"/>
          <w:lang w:eastAsia="it-IT"/>
        </w:rPr>
        <w:t>it</w:t>
      </w:r>
      <w:proofErr w:type="spellEnd"/>
      <w:r w:rsidRPr="0073091B">
        <w:rPr>
          <w:rFonts w:ascii="Times New Roman" w:eastAsia="MS Mincho" w:hAnsi="Times New Roman"/>
          <w:sz w:val="24"/>
          <w:szCs w:val="24"/>
          <w:lang w:eastAsia="it-IT"/>
        </w:rPr>
        <w:t xml:space="preserve">). </w:t>
      </w:r>
    </w:p>
    <w:p w:rsidR="00E90647" w:rsidRPr="0073091B" w:rsidRDefault="00E90647" w:rsidP="00227E03">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Diversamente opinando, si dovrebbe infatti ammettere come l’atto in parola sia stato adottato in via pericolosamente automatica.</w:t>
      </w:r>
    </w:p>
    <w:p w:rsidR="00E90647" w:rsidRPr="0073091B" w:rsidRDefault="00E90647" w:rsidP="00227E03">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Il che, a ben riflettere, non riuscirebbe egualmente a modificare i termini della questione, avendo in tal caso la P.A. comunque agito sempre in contrasto con l’art 3 Cost. </w:t>
      </w:r>
      <w:proofErr w:type="spellStart"/>
      <w:r w:rsidRPr="0073091B">
        <w:rPr>
          <w:rFonts w:ascii="Times New Roman" w:eastAsia="MS Mincho" w:hAnsi="Times New Roman"/>
          <w:sz w:val="24"/>
          <w:szCs w:val="24"/>
          <w:lang w:eastAsia="it-IT"/>
        </w:rPr>
        <w:t>it</w:t>
      </w:r>
      <w:proofErr w:type="spellEnd"/>
      <w:r w:rsidRPr="0073091B">
        <w:rPr>
          <w:rFonts w:ascii="Times New Roman" w:eastAsia="MS Mincho" w:hAnsi="Times New Roman"/>
          <w:sz w:val="24"/>
          <w:szCs w:val="24"/>
          <w:lang w:eastAsia="it-IT"/>
        </w:rPr>
        <w:t xml:space="preserve">., il quale, nell’affermare il principio di eguaglianza nella sua massima estensione, lo correla </w:t>
      </w:r>
      <w:r w:rsidRPr="0073091B">
        <w:rPr>
          <w:rFonts w:ascii="Times New Roman" w:eastAsia="MS Mincho" w:hAnsi="Times New Roman"/>
          <w:sz w:val="24"/>
          <w:szCs w:val="24"/>
          <w:lang w:eastAsia="it-IT"/>
        </w:rPr>
        <w:lastRenderedPageBreak/>
        <w:t xml:space="preserve">strettamente ai principi di ragionevolezza e di proporzionalità, oltreché a quelli di imparzialità e di buon andamento dell’Amministrazione, di cui, più specificamente, all’art. 97, Cost. </w:t>
      </w:r>
      <w:proofErr w:type="spellStart"/>
      <w:r w:rsidRPr="0073091B">
        <w:rPr>
          <w:rFonts w:ascii="Times New Roman" w:eastAsia="MS Mincho" w:hAnsi="Times New Roman"/>
          <w:sz w:val="24"/>
          <w:szCs w:val="24"/>
          <w:lang w:eastAsia="it-IT"/>
        </w:rPr>
        <w:t>it</w:t>
      </w:r>
      <w:proofErr w:type="spellEnd"/>
      <w:r w:rsidRPr="0073091B">
        <w:rPr>
          <w:rFonts w:ascii="Times New Roman" w:eastAsia="MS Mincho" w:hAnsi="Times New Roman"/>
          <w:sz w:val="24"/>
          <w:szCs w:val="24"/>
          <w:lang w:eastAsia="it-IT"/>
        </w:rPr>
        <w:t>.</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Sicché, nella vicenda in esame, appare dunque indubitabile la violazione dell’art. 97, Cost. </w:t>
      </w:r>
      <w:proofErr w:type="spellStart"/>
      <w:r w:rsidRPr="0073091B">
        <w:rPr>
          <w:rFonts w:ascii="Times New Roman" w:eastAsia="MS Mincho" w:hAnsi="Times New Roman"/>
          <w:sz w:val="24"/>
          <w:szCs w:val="24"/>
          <w:lang w:eastAsia="it-IT"/>
        </w:rPr>
        <w:t>it</w:t>
      </w:r>
      <w:proofErr w:type="spellEnd"/>
      <w:r w:rsidRPr="0073091B">
        <w:rPr>
          <w:rFonts w:ascii="Times New Roman" w:eastAsia="MS Mincho" w:hAnsi="Times New Roman"/>
          <w:sz w:val="24"/>
          <w:szCs w:val="24"/>
          <w:lang w:eastAsia="it-IT"/>
        </w:rPr>
        <w:t xml:space="preserve">., che istituisce anch’esso una sorta di riserva di legge, al precipuo scopo di assicurare in ogni occasione l’imparzialità della P.A., la quale, infatti, può soltanto dare attuazione, ancorché con determinazioni proprie e ulteriori, a quanto è stato dunque già previsto dalla Legge, in via generale. </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Tale limite è posto a garanzia dei cittadini, che trovano protezione, rispetto a possibili discriminazioni, nel parametro legislativo, la cui osservanza deve pertanto essere concretamente verificabile in sede di controllo giurisdizionale. </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E la stessa norma di Legge, che adempie a detta riserva, può essere a sua volta assoggettata (sempre a garanzia del principio di eguaglianza, che si riflette nell’imparzialità della P.A.) allo scrutinio di legittimità costituzionale.</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Di tal che, l’assenza di una valida base legislativa, riscontrabile nelle determinazioni assunte dal M.I.U.R. nel caso di specie, incide dunque negativamente sulla garanzia d’imparzialità della pubblica amministrazione, a fortiori ledendo il principio dell’eguaglianza dei cittadini davanti alla Legge. </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Superfluo poi aggiungere come dette determinazioni non riguardino adattamenti o modulazioni di precetti legislativi generali in funzione di concrete situazioni particolari, concretando invece vere e proprie disparità di trattamento tra cittadini, tali da incidere significativamente sulla sfera generale delle loro libertà. </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Simili comportamenti discriminatori, quando manca un punto di riferimento normativo (invero indispensabile ai fini di una corretta valutazione della ragionevolezza, che dovrebbe invece caratterizzare sempre l’operato della P.A., soprattutto negli ambiti in cui regna la discrezionalità), non possono dunque che integrare gli estremi della violazione dell’art. 3, Cost. </w:t>
      </w:r>
      <w:proofErr w:type="spellStart"/>
      <w:r w:rsidRPr="0073091B">
        <w:rPr>
          <w:rFonts w:ascii="Times New Roman" w:eastAsia="MS Mincho" w:hAnsi="Times New Roman"/>
          <w:sz w:val="24"/>
          <w:szCs w:val="24"/>
          <w:lang w:eastAsia="it-IT"/>
        </w:rPr>
        <w:t>it</w:t>
      </w:r>
      <w:proofErr w:type="spellEnd"/>
      <w:r w:rsidRPr="0073091B">
        <w:rPr>
          <w:rFonts w:ascii="Times New Roman" w:eastAsia="MS Mincho" w:hAnsi="Times New Roman"/>
          <w:sz w:val="24"/>
          <w:szCs w:val="24"/>
          <w:lang w:eastAsia="it-IT"/>
        </w:rPr>
        <w:t xml:space="preserve">., il quale non consente all’autorità amministrativa (nella </w:t>
      </w:r>
      <w:r w:rsidRPr="0073091B">
        <w:rPr>
          <w:rFonts w:ascii="Times New Roman" w:eastAsia="MS Mincho" w:hAnsi="Times New Roman"/>
          <w:sz w:val="24"/>
          <w:szCs w:val="24"/>
          <w:lang w:eastAsia="it-IT"/>
        </w:rPr>
        <w:lastRenderedPageBreak/>
        <w:t>fattispecie, il M.I.U.R.) alcuna restrizione, ancorché frutto di molteplici valutazioni, in ogni caso non riconducibili ad una matrice legislativa unitaria.</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Allo stato, comunque, non è dato sapere quali elementi abbiano fondato la decisione della P.A., perché il provvedimento, oggi avversato soprattutto sotto il profilo della carenza della motivazione, dimentica totalmente di indicare il ragionamento logico-giuridico, che, nella fattispecie, ha indotto </w:t>
      </w:r>
      <w:r w:rsidR="00AC4757">
        <w:rPr>
          <w:rFonts w:ascii="Times New Roman" w:eastAsia="MS Mincho" w:hAnsi="Times New Roman"/>
          <w:sz w:val="24"/>
          <w:szCs w:val="24"/>
          <w:lang w:eastAsia="it-IT"/>
        </w:rPr>
        <w:t xml:space="preserve">gli Uffici Scolastici Provinciali di </w:t>
      </w:r>
      <w:r w:rsidR="001A049C">
        <w:rPr>
          <w:rFonts w:ascii="Times New Roman" w:eastAsia="MS Mincho" w:hAnsi="Times New Roman"/>
          <w:sz w:val="24"/>
          <w:szCs w:val="24"/>
          <w:lang w:eastAsia="it-IT"/>
        </w:rPr>
        <w:t>Latina</w:t>
      </w:r>
      <w:r w:rsidR="00AC4757">
        <w:rPr>
          <w:rFonts w:ascii="Times New Roman" w:eastAsia="MS Mincho" w:hAnsi="Times New Roman"/>
          <w:sz w:val="24"/>
          <w:szCs w:val="24"/>
          <w:lang w:eastAsia="it-IT"/>
        </w:rPr>
        <w:t xml:space="preserve"> e </w:t>
      </w:r>
      <w:r w:rsidR="001A049C">
        <w:rPr>
          <w:rFonts w:ascii="Times New Roman" w:eastAsia="MS Mincho" w:hAnsi="Times New Roman"/>
          <w:sz w:val="24"/>
          <w:szCs w:val="24"/>
          <w:lang w:eastAsia="it-IT"/>
        </w:rPr>
        <w:t>Roma</w:t>
      </w:r>
      <w:r w:rsidRPr="0073091B">
        <w:rPr>
          <w:rFonts w:ascii="Times New Roman" w:eastAsia="MS Mincho" w:hAnsi="Times New Roman"/>
          <w:sz w:val="24"/>
          <w:szCs w:val="24"/>
          <w:lang w:eastAsia="it-IT"/>
        </w:rPr>
        <w:t xml:space="preserve"> a determinarsi nel senso di assegnare a numerosi, altri docenti non meritevoli il posto spettante invece per diritto di graduatoria alla </w:t>
      </w:r>
      <w:r w:rsidR="00AC4757">
        <w:rPr>
          <w:rFonts w:ascii="Times New Roman" w:eastAsia="MS Mincho" w:hAnsi="Times New Roman"/>
          <w:sz w:val="24"/>
          <w:szCs w:val="24"/>
          <w:lang w:eastAsia="it-IT"/>
        </w:rPr>
        <w:t>r</w:t>
      </w:r>
      <w:r w:rsidRPr="0073091B">
        <w:rPr>
          <w:rFonts w:ascii="Times New Roman" w:eastAsia="MS Mincho" w:hAnsi="Times New Roman"/>
          <w:sz w:val="24"/>
          <w:szCs w:val="24"/>
          <w:lang w:eastAsia="it-IT"/>
        </w:rPr>
        <w:t xml:space="preserve">icorrente. </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Anche per tale motivo, il provvedimento oggi impugnato si appalesa dunque illegittimo per eccesso di potere, poiché insanabilmente viziato da arbitrarietà, irragionevolezza, illogicità e incoerenza manifeste.</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Senza infine voler tralasciare un ulteriore aspetto, in realtà assai rilevante e cioè il fatto che il diritto al lavoro assurge a vero e proprio diritto soggettivo, fondamentale e inviolabile, oltreché costituzionalmente garantito (</w:t>
      </w:r>
      <w:r w:rsidRPr="0073091B">
        <w:rPr>
          <w:rFonts w:ascii="Times New Roman" w:eastAsia="MS Mincho" w:hAnsi="Times New Roman"/>
          <w:i/>
          <w:sz w:val="24"/>
          <w:szCs w:val="24"/>
          <w:lang w:eastAsia="it-IT"/>
        </w:rPr>
        <w:t>ex</w:t>
      </w:r>
      <w:r w:rsidRPr="0073091B">
        <w:rPr>
          <w:rFonts w:ascii="Times New Roman" w:eastAsia="MS Mincho" w:hAnsi="Times New Roman"/>
          <w:sz w:val="24"/>
          <w:szCs w:val="24"/>
          <w:lang w:eastAsia="it-IT"/>
        </w:rPr>
        <w:t xml:space="preserve"> artt. 1, 2 e 4 Cost. </w:t>
      </w:r>
      <w:proofErr w:type="spellStart"/>
      <w:r w:rsidRPr="0073091B">
        <w:rPr>
          <w:rFonts w:ascii="Times New Roman" w:eastAsia="MS Mincho" w:hAnsi="Times New Roman"/>
          <w:sz w:val="24"/>
          <w:szCs w:val="24"/>
          <w:lang w:eastAsia="it-IT"/>
        </w:rPr>
        <w:t>it</w:t>
      </w:r>
      <w:proofErr w:type="spellEnd"/>
      <w:r w:rsidRPr="0073091B">
        <w:rPr>
          <w:rFonts w:ascii="Times New Roman" w:eastAsia="MS Mincho" w:hAnsi="Times New Roman"/>
          <w:sz w:val="24"/>
          <w:szCs w:val="24"/>
          <w:lang w:eastAsia="it-IT"/>
        </w:rPr>
        <w:t xml:space="preserve">., ma anche </w:t>
      </w:r>
      <w:r w:rsidRPr="0073091B">
        <w:rPr>
          <w:rFonts w:ascii="Times New Roman" w:eastAsia="MS Mincho" w:hAnsi="Times New Roman"/>
          <w:i/>
          <w:sz w:val="24"/>
          <w:szCs w:val="24"/>
          <w:lang w:eastAsia="it-IT"/>
        </w:rPr>
        <w:t>ex</w:t>
      </w:r>
      <w:r w:rsidRPr="0073091B">
        <w:rPr>
          <w:rFonts w:ascii="Times New Roman" w:eastAsia="MS Mincho" w:hAnsi="Times New Roman"/>
          <w:sz w:val="24"/>
          <w:szCs w:val="24"/>
          <w:lang w:eastAsia="it-IT"/>
        </w:rPr>
        <w:t xml:space="preserve"> artt. 35, 36, 37, 38, 39 e 40, Cost. </w:t>
      </w:r>
      <w:proofErr w:type="spellStart"/>
      <w:r w:rsidRPr="0073091B">
        <w:rPr>
          <w:rFonts w:ascii="Times New Roman" w:eastAsia="MS Mincho" w:hAnsi="Times New Roman"/>
          <w:sz w:val="24"/>
          <w:szCs w:val="24"/>
          <w:lang w:eastAsia="it-IT"/>
        </w:rPr>
        <w:t>it</w:t>
      </w:r>
      <w:proofErr w:type="spellEnd"/>
      <w:r w:rsidRPr="0073091B">
        <w:rPr>
          <w:rFonts w:ascii="Times New Roman" w:eastAsia="MS Mincho" w:hAnsi="Times New Roman"/>
          <w:sz w:val="24"/>
          <w:szCs w:val="24"/>
          <w:lang w:eastAsia="it-IT"/>
        </w:rPr>
        <w:t xml:space="preserve">.) in quanto è proprio per mezzo del lavoro che si esplica la piena e libera personalità dell’individuo, sia come singolo, che nelle formazioni sociali in cui egli è inserito. </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Il diritto al lavoro, in tale ottica, non coincide pertanto con il mero rapporto sussistente tra la prestazione lavorativa e la controprestazione salariale, ma si concreta anche nel fare “</w:t>
      </w:r>
      <w:proofErr w:type="spellStart"/>
      <w:r w:rsidRPr="0073091B">
        <w:rPr>
          <w:rFonts w:ascii="Times New Roman" w:eastAsia="MS Mincho" w:hAnsi="Times New Roman"/>
          <w:sz w:val="24"/>
          <w:szCs w:val="24"/>
          <w:lang w:eastAsia="it-IT"/>
        </w:rPr>
        <w:t>aredditu</w:t>
      </w:r>
      <w:r w:rsidR="00EE145B">
        <w:rPr>
          <w:rFonts w:ascii="Times New Roman" w:eastAsia="MS Mincho" w:hAnsi="Times New Roman"/>
          <w:sz w:val="24"/>
          <w:szCs w:val="24"/>
          <w:lang w:eastAsia="it-IT"/>
        </w:rPr>
        <w:t>ale</w:t>
      </w:r>
      <w:proofErr w:type="spellEnd"/>
      <w:r w:rsidR="00EE145B">
        <w:rPr>
          <w:rFonts w:ascii="Times New Roman" w:eastAsia="MS Mincho" w:hAnsi="Times New Roman"/>
          <w:sz w:val="24"/>
          <w:szCs w:val="24"/>
          <w:lang w:eastAsia="it-IT"/>
        </w:rPr>
        <w:t>” del prestatore, ricomprendendo</w:t>
      </w:r>
      <w:r w:rsidRPr="0073091B">
        <w:rPr>
          <w:rFonts w:ascii="Times New Roman" w:eastAsia="MS Mincho" w:hAnsi="Times New Roman"/>
          <w:sz w:val="24"/>
          <w:szCs w:val="24"/>
          <w:lang w:eastAsia="it-IT"/>
        </w:rPr>
        <w:t xml:space="preserve"> in esso tutte le attività connesse alla prestazione lavorativa, come le abitudini di vita, gli assetti relazionali e le occasioni utili ai fini dell’espressione e della realizzazione della sua personalità, in ogni formazione sociale di appartenenza.</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Il danno grave e irreparabile, che deriva dall’esecuzione dei provvedimenti impugnati, consiste dunque anche nella oggettiva impossibilità, per la </w:t>
      </w:r>
      <w:r w:rsidR="00AC4757">
        <w:rPr>
          <w:rFonts w:ascii="Times New Roman" w:eastAsia="MS Mincho" w:hAnsi="Times New Roman"/>
          <w:sz w:val="24"/>
          <w:szCs w:val="24"/>
          <w:lang w:eastAsia="it-IT"/>
        </w:rPr>
        <w:t>r</w:t>
      </w:r>
      <w:r w:rsidRPr="0073091B">
        <w:rPr>
          <w:rFonts w:ascii="Times New Roman" w:eastAsia="MS Mincho" w:hAnsi="Times New Roman"/>
          <w:sz w:val="24"/>
          <w:szCs w:val="24"/>
          <w:lang w:eastAsia="it-IT"/>
        </w:rPr>
        <w:t xml:space="preserve">icorrente, di svolgere la propria attività lavorativa </w:t>
      </w:r>
      <w:r w:rsidR="00AC4757">
        <w:rPr>
          <w:rFonts w:ascii="Times New Roman" w:eastAsia="MS Mincho" w:hAnsi="Times New Roman"/>
          <w:sz w:val="24"/>
          <w:szCs w:val="24"/>
          <w:lang w:eastAsia="it-IT"/>
        </w:rPr>
        <w:t>vicino a</w:t>
      </w:r>
      <w:r w:rsidRPr="0073091B">
        <w:rPr>
          <w:rFonts w:ascii="Times New Roman" w:eastAsia="MS Mincho" w:hAnsi="Times New Roman"/>
          <w:sz w:val="24"/>
          <w:szCs w:val="24"/>
          <w:lang w:eastAsia="it-IT"/>
        </w:rPr>
        <w:t xml:space="preserve">l luogo di residenza della </w:t>
      </w:r>
      <w:r w:rsidR="00AC4757">
        <w:rPr>
          <w:rFonts w:ascii="Times New Roman" w:eastAsia="MS Mincho" w:hAnsi="Times New Roman"/>
          <w:sz w:val="24"/>
          <w:szCs w:val="24"/>
          <w:lang w:eastAsia="it-IT"/>
        </w:rPr>
        <w:t>s</w:t>
      </w:r>
      <w:r w:rsidRPr="0073091B">
        <w:rPr>
          <w:rFonts w:ascii="Times New Roman" w:eastAsia="MS Mincho" w:hAnsi="Times New Roman"/>
          <w:sz w:val="24"/>
          <w:szCs w:val="24"/>
          <w:lang w:eastAsia="it-IT"/>
        </w:rPr>
        <w:t xml:space="preserve">ua famiglia, da cui discende altresì per </w:t>
      </w:r>
      <w:r w:rsidR="00AC4757">
        <w:rPr>
          <w:rFonts w:ascii="Times New Roman" w:eastAsia="MS Mincho" w:hAnsi="Times New Roman"/>
          <w:sz w:val="24"/>
          <w:szCs w:val="24"/>
          <w:lang w:eastAsia="it-IT"/>
        </w:rPr>
        <w:t>l</w:t>
      </w:r>
      <w:r w:rsidRPr="0073091B">
        <w:rPr>
          <w:rFonts w:ascii="Times New Roman" w:eastAsia="MS Mincho" w:hAnsi="Times New Roman"/>
          <w:sz w:val="24"/>
          <w:szCs w:val="24"/>
          <w:lang w:eastAsia="it-IT"/>
        </w:rPr>
        <w:t xml:space="preserve">ei il grave pregiudizio morale, professionale, di immagine, per perdita di </w:t>
      </w:r>
      <w:r w:rsidRPr="0073091B">
        <w:rPr>
          <w:rFonts w:ascii="Times New Roman" w:eastAsia="MS Mincho" w:hAnsi="Times New Roman"/>
          <w:i/>
          <w:sz w:val="24"/>
          <w:szCs w:val="24"/>
          <w:lang w:eastAsia="it-IT"/>
        </w:rPr>
        <w:lastRenderedPageBreak/>
        <w:t>chances</w:t>
      </w:r>
      <w:r w:rsidRPr="0073091B">
        <w:rPr>
          <w:rFonts w:ascii="Times New Roman" w:eastAsia="MS Mincho" w:hAnsi="Times New Roman"/>
          <w:sz w:val="24"/>
          <w:szCs w:val="24"/>
          <w:lang w:eastAsia="it-IT"/>
        </w:rPr>
        <w:t>, esistenziale, da impoverimento della capacità professionale acquisita e dalla mancata acquisizione di maggiore capacità nel proprio contesto ambientale.</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Nel caso di specie, infatti, tali pregiudizi, per caratteristiche, durata e gravità, nonché per la conoscibilità della lavoratrice stessa all’interno e all’esterno del luogo di lavoro, frustrano ogni diritto della </w:t>
      </w:r>
      <w:r w:rsidR="00AC4757">
        <w:rPr>
          <w:rFonts w:ascii="Times New Roman" w:eastAsia="MS Mincho" w:hAnsi="Times New Roman"/>
          <w:sz w:val="24"/>
          <w:szCs w:val="24"/>
          <w:lang w:eastAsia="it-IT"/>
        </w:rPr>
        <w:t>r</w:t>
      </w:r>
      <w:r w:rsidRPr="0073091B">
        <w:rPr>
          <w:rFonts w:ascii="Times New Roman" w:eastAsia="MS Mincho" w:hAnsi="Times New Roman"/>
          <w:sz w:val="24"/>
          <w:szCs w:val="24"/>
          <w:lang w:eastAsia="it-IT"/>
        </w:rPr>
        <w:t xml:space="preserve">icorrente, oltreché le </w:t>
      </w:r>
      <w:r w:rsidR="00AC4757">
        <w:rPr>
          <w:rFonts w:ascii="Times New Roman" w:eastAsia="MS Mincho" w:hAnsi="Times New Roman"/>
          <w:sz w:val="24"/>
          <w:szCs w:val="24"/>
          <w:lang w:eastAsia="it-IT"/>
        </w:rPr>
        <w:t>s</w:t>
      </w:r>
      <w:r w:rsidRPr="0073091B">
        <w:rPr>
          <w:rFonts w:ascii="Times New Roman" w:eastAsia="MS Mincho" w:hAnsi="Times New Roman"/>
          <w:sz w:val="24"/>
          <w:szCs w:val="24"/>
          <w:lang w:eastAsia="it-IT"/>
        </w:rPr>
        <w:t>ue ragionevoli aspettative di gratificaz</w:t>
      </w:r>
      <w:r w:rsidR="00AC4757">
        <w:rPr>
          <w:rFonts w:ascii="Times New Roman" w:eastAsia="MS Mincho" w:hAnsi="Times New Roman"/>
          <w:sz w:val="24"/>
          <w:szCs w:val="24"/>
          <w:lang w:eastAsia="it-IT"/>
        </w:rPr>
        <w:t>ione professionale e personale.</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E’ stato infatti già ampiamente dimostrato come la disposizione impugnata, illegittima sotto più profili, privi di fatto l’odierna Istante dell’opportunità di condurre al massimo delle possibilità/potenzialità la propria vita professionale, essendo dunque direttamente lesiva dei </w:t>
      </w:r>
      <w:r w:rsidR="00AC4757">
        <w:rPr>
          <w:rFonts w:ascii="Times New Roman" w:eastAsia="MS Mincho" w:hAnsi="Times New Roman"/>
          <w:sz w:val="24"/>
          <w:szCs w:val="24"/>
          <w:lang w:eastAsia="it-IT"/>
        </w:rPr>
        <w:t>s</w:t>
      </w:r>
      <w:r w:rsidRPr="0073091B">
        <w:rPr>
          <w:rFonts w:ascii="Times New Roman" w:eastAsia="MS Mincho" w:hAnsi="Times New Roman"/>
          <w:sz w:val="24"/>
          <w:szCs w:val="24"/>
          <w:lang w:eastAsia="it-IT"/>
        </w:rPr>
        <w:t>uoi diritti/interessi, nonché della Sua dignità/personalità, com</w:t>
      </w:r>
      <w:r w:rsidR="00AC4757">
        <w:rPr>
          <w:rFonts w:ascii="Times New Roman" w:eastAsia="MS Mincho" w:hAnsi="Times New Roman"/>
          <w:sz w:val="24"/>
          <w:szCs w:val="24"/>
          <w:lang w:eastAsia="it-IT"/>
        </w:rPr>
        <w:t>e individuo e come lavoratrice.</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Non v’è infatti chi non riesca a comprendere come la </w:t>
      </w:r>
      <w:r w:rsidR="00AC4757">
        <w:rPr>
          <w:rFonts w:ascii="Times New Roman" w:eastAsia="MS Mincho" w:hAnsi="Times New Roman"/>
          <w:sz w:val="24"/>
          <w:szCs w:val="24"/>
          <w:lang w:eastAsia="it-IT"/>
        </w:rPr>
        <w:t>r</w:t>
      </w:r>
      <w:r w:rsidRPr="0073091B">
        <w:rPr>
          <w:rFonts w:ascii="Times New Roman" w:eastAsia="MS Mincho" w:hAnsi="Times New Roman"/>
          <w:sz w:val="24"/>
          <w:szCs w:val="24"/>
          <w:lang w:eastAsia="it-IT"/>
        </w:rPr>
        <w:t xml:space="preserve">icorrente veda nella stabilizzazione del lavoro </w:t>
      </w:r>
      <w:r w:rsidR="00AC4757">
        <w:rPr>
          <w:rFonts w:ascii="Times New Roman" w:eastAsia="MS Mincho" w:hAnsi="Times New Roman"/>
          <w:sz w:val="24"/>
          <w:szCs w:val="24"/>
          <w:lang w:eastAsia="it-IT"/>
        </w:rPr>
        <w:t>più vicino</w:t>
      </w:r>
      <w:r w:rsidRPr="0073091B">
        <w:rPr>
          <w:rFonts w:ascii="Times New Roman" w:eastAsia="MS Mincho" w:hAnsi="Times New Roman"/>
          <w:sz w:val="24"/>
          <w:szCs w:val="24"/>
          <w:lang w:eastAsia="it-IT"/>
        </w:rPr>
        <w:t>, ove risiede il proprio nucleo familiare, il principale strumento del proprio, pieno e definitivo inserimento nella società, che l’ha da sempre accolta, riservandole stima e protezione sociale.</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In tale contesto, l’odierna Istante può infatti far valere la propria riconosciuta professionalità e maturata esperienza nell’attività, cui sa di potersi dedicare in autonomia assoluta (vale a dire l’insegnamento), sentendosi parte attiva del processo di formazione degli alunni e dunque direttamente partecipe/responsabile della crescita delle generazioni future, laddove soprattutto si consideri che il lavoro è per tutti fonte di autostima e motivo di prestigio, oltreché, s’intende, prevalente fattore identitario.</w:t>
      </w:r>
    </w:p>
    <w:p w:rsidR="00E90647" w:rsidRPr="0073091B" w:rsidRDefault="00AC475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Pr>
          <w:rFonts w:ascii="Times New Roman" w:eastAsia="MS Mincho" w:hAnsi="Times New Roman"/>
          <w:sz w:val="24"/>
          <w:szCs w:val="24"/>
          <w:lang w:eastAsia="it-IT"/>
        </w:rPr>
        <w:t>Il</w:t>
      </w:r>
      <w:r w:rsidR="00E90647" w:rsidRPr="0073091B">
        <w:rPr>
          <w:rFonts w:ascii="Times New Roman" w:eastAsia="MS Mincho" w:hAnsi="Times New Roman"/>
          <w:sz w:val="24"/>
          <w:szCs w:val="24"/>
          <w:lang w:eastAsia="it-IT"/>
        </w:rPr>
        <w:t xml:space="preserve"> provvedimento</w:t>
      </w:r>
      <w:r>
        <w:rPr>
          <w:rFonts w:ascii="Times New Roman" w:eastAsia="MS Mincho" w:hAnsi="Times New Roman"/>
          <w:sz w:val="24"/>
          <w:szCs w:val="24"/>
          <w:lang w:eastAsia="it-IT"/>
        </w:rPr>
        <w:t xml:space="preserve"> del trasferimento</w:t>
      </w:r>
      <w:r w:rsidR="00E90647" w:rsidRPr="0073091B">
        <w:rPr>
          <w:rFonts w:ascii="Times New Roman" w:eastAsia="MS Mincho" w:hAnsi="Times New Roman"/>
          <w:sz w:val="24"/>
          <w:szCs w:val="24"/>
          <w:lang w:eastAsia="it-IT"/>
        </w:rPr>
        <w:t xml:space="preserve"> in co</w:t>
      </w:r>
      <w:r>
        <w:rPr>
          <w:rFonts w:ascii="Times New Roman" w:eastAsia="MS Mincho" w:hAnsi="Times New Roman"/>
          <w:sz w:val="24"/>
          <w:szCs w:val="24"/>
          <w:lang w:eastAsia="it-IT"/>
        </w:rPr>
        <w:t>ntestazione</w:t>
      </w:r>
      <w:r w:rsidR="00E90647" w:rsidRPr="0073091B">
        <w:rPr>
          <w:rFonts w:ascii="Times New Roman" w:eastAsia="MS Mincho" w:hAnsi="Times New Roman"/>
          <w:sz w:val="24"/>
          <w:szCs w:val="24"/>
          <w:lang w:eastAsia="it-IT"/>
        </w:rPr>
        <w:t xml:space="preserve">, palesemente illegittimo, ha pertanto direttamente e concretamente privato la </w:t>
      </w:r>
      <w:r>
        <w:rPr>
          <w:rFonts w:ascii="Times New Roman" w:eastAsia="MS Mincho" w:hAnsi="Times New Roman"/>
          <w:sz w:val="24"/>
          <w:szCs w:val="24"/>
          <w:lang w:eastAsia="it-IT"/>
        </w:rPr>
        <w:t>r</w:t>
      </w:r>
      <w:r w:rsidR="00E90647" w:rsidRPr="0073091B">
        <w:rPr>
          <w:rFonts w:ascii="Times New Roman" w:eastAsia="MS Mincho" w:hAnsi="Times New Roman"/>
          <w:sz w:val="24"/>
          <w:szCs w:val="24"/>
          <w:lang w:eastAsia="it-IT"/>
        </w:rPr>
        <w:t xml:space="preserve">icorrente di ogni </w:t>
      </w:r>
      <w:r>
        <w:rPr>
          <w:rFonts w:ascii="Times New Roman" w:eastAsia="MS Mincho" w:hAnsi="Times New Roman"/>
          <w:sz w:val="24"/>
          <w:szCs w:val="24"/>
          <w:lang w:eastAsia="it-IT"/>
        </w:rPr>
        <w:t>s</w:t>
      </w:r>
      <w:r w:rsidR="00E90647" w:rsidRPr="0073091B">
        <w:rPr>
          <w:rFonts w:ascii="Times New Roman" w:eastAsia="MS Mincho" w:hAnsi="Times New Roman"/>
          <w:sz w:val="24"/>
          <w:szCs w:val="24"/>
          <w:lang w:eastAsia="it-IT"/>
        </w:rPr>
        <w:t xml:space="preserve">uo diritto/interesse, riconosciuto meritevole di tutela dal nostro ordinamento giuridico, vanificando altresì ogni </w:t>
      </w:r>
      <w:r>
        <w:rPr>
          <w:rFonts w:ascii="Times New Roman" w:eastAsia="MS Mincho" w:hAnsi="Times New Roman"/>
          <w:sz w:val="24"/>
          <w:szCs w:val="24"/>
          <w:lang w:eastAsia="it-IT"/>
        </w:rPr>
        <w:t>s</w:t>
      </w:r>
      <w:r w:rsidR="00E90647" w:rsidRPr="0073091B">
        <w:rPr>
          <w:rFonts w:ascii="Times New Roman" w:eastAsia="MS Mincho" w:hAnsi="Times New Roman"/>
          <w:sz w:val="24"/>
          <w:szCs w:val="24"/>
          <w:lang w:eastAsia="it-IT"/>
        </w:rPr>
        <w:t xml:space="preserve">ua legittima aspettativa, nonché incidendo negativamente sulla </w:t>
      </w:r>
      <w:r>
        <w:rPr>
          <w:rFonts w:ascii="Times New Roman" w:eastAsia="MS Mincho" w:hAnsi="Times New Roman"/>
          <w:sz w:val="24"/>
          <w:szCs w:val="24"/>
          <w:lang w:eastAsia="it-IT"/>
        </w:rPr>
        <w:t>s</w:t>
      </w:r>
      <w:r w:rsidR="00E90647" w:rsidRPr="0073091B">
        <w:rPr>
          <w:rFonts w:ascii="Times New Roman" w:eastAsia="MS Mincho" w:hAnsi="Times New Roman"/>
          <w:sz w:val="24"/>
          <w:szCs w:val="24"/>
          <w:lang w:eastAsia="it-IT"/>
        </w:rPr>
        <w:t xml:space="preserve">ua sfera soggettiva, attesa l’inevitabile alterazione del </w:t>
      </w:r>
      <w:r>
        <w:rPr>
          <w:rFonts w:ascii="Times New Roman" w:eastAsia="MS Mincho" w:hAnsi="Times New Roman"/>
          <w:sz w:val="24"/>
          <w:szCs w:val="24"/>
          <w:lang w:eastAsia="it-IT"/>
        </w:rPr>
        <w:t>s</w:t>
      </w:r>
      <w:r w:rsidR="00E90647" w:rsidRPr="0073091B">
        <w:rPr>
          <w:rFonts w:ascii="Times New Roman" w:eastAsia="MS Mincho" w:hAnsi="Times New Roman"/>
          <w:sz w:val="24"/>
          <w:szCs w:val="24"/>
          <w:lang w:eastAsia="it-IT"/>
        </w:rPr>
        <w:t xml:space="preserve">uo equilibrio psico-fisico, con conseguenti riverberi negativi sulla </w:t>
      </w:r>
      <w:r>
        <w:rPr>
          <w:rFonts w:ascii="Times New Roman" w:eastAsia="MS Mincho" w:hAnsi="Times New Roman"/>
          <w:sz w:val="24"/>
          <w:szCs w:val="24"/>
          <w:lang w:eastAsia="it-IT"/>
        </w:rPr>
        <w:t>s</w:t>
      </w:r>
      <w:r w:rsidR="00E90647" w:rsidRPr="0073091B">
        <w:rPr>
          <w:rFonts w:ascii="Times New Roman" w:eastAsia="MS Mincho" w:hAnsi="Times New Roman"/>
          <w:sz w:val="24"/>
          <w:szCs w:val="24"/>
          <w:lang w:eastAsia="it-IT"/>
        </w:rPr>
        <w:t xml:space="preserve">ua vita familiare e, più in generale, su tutte le </w:t>
      </w:r>
      <w:r>
        <w:rPr>
          <w:rFonts w:ascii="Times New Roman" w:eastAsia="MS Mincho" w:hAnsi="Times New Roman"/>
          <w:sz w:val="24"/>
          <w:szCs w:val="24"/>
          <w:lang w:eastAsia="it-IT"/>
        </w:rPr>
        <w:t>s</w:t>
      </w:r>
      <w:r w:rsidR="00E90647" w:rsidRPr="0073091B">
        <w:rPr>
          <w:rFonts w:ascii="Times New Roman" w:eastAsia="MS Mincho" w:hAnsi="Times New Roman"/>
          <w:sz w:val="24"/>
          <w:szCs w:val="24"/>
          <w:lang w:eastAsia="it-IT"/>
        </w:rPr>
        <w:t xml:space="preserve">ue </w:t>
      </w:r>
      <w:r w:rsidR="00E90647" w:rsidRPr="0073091B">
        <w:rPr>
          <w:rFonts w:ascii="Times New Roman" w:eastAsia="MS Mincho" w:hAnsi="Times New Roman"/>
          <w:sz w:val="24"/>
          <w:szCs w:val="24"/>
          <w:lang w:eastAsia="it-IT"/>
        </w:rPr>
        <w:lastRenderedPageBreak/>
        <w:t xml:space="preserve">relazioni con l’esterno, connesse al </w:t>
      </w:r>
      <w:r>
        <w:rPr>
          <w:rFonts w:ascii="Times New Roman" w:eastAsia="MS Mincho" w:hAnsi="Times New Roman"/>
          <w:sz w:val="24"/>
          <w:szCs w:val="24"/>
          <w:lang w:eastAsia="it-IT"/>
        </w:rPr>
        <w:t>s</w:t>
      </w:r>
      <w:r w:rsidR="00E90647" w:rsidRPr="0073091B">
        <w:rPr>
          <w:rFonts w:ascii="Times New Roman" w:eastAsia="MS Mincho" w:hAnsi="Times New Roman"/>
          <w:sz w:val="24"/>
          <w:szCs w:val="24"/>
          <w:lang w:eastAsia="it-IT"/>
        </w:rPr>
        <w:t>uo rapporto di lavoro e non solo.</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La frustrazione derivante dal provvedimento di trasferimento illegittimo ha dunque inciso negativamente anche sulla sfera privata della </w:t>
      </w:r>
      <w:r w:rsidR="00AC4757">
        <w:rPr>
          <w:rFonts w:ascii="Times New Roman" w:eastAsia="MS Mincho" w:hAnsi="Times New Roman"/>
          <w:sz w:val="24"/>
          <w:szCs w:val="24"/>
          <w:lang w:eastAsia="it-IT"/>
        </w:rPr>
        <w:t>r</w:t>
      </w:r>
      <w:r w:rsidRPr="0073091B">
        <w:rPr>
          <w:rFonts w:ascii="Times New Roman" w:eastAsia="MS Mincho" w:hAnsi="Times New Roman"/>
          <w:sz w:val="24"/>
          <w:szCs w:val="24"/>
          <w:lang w:eastAsia="it-IT"/>
        </w:rPr>
        <w:t>icorrente, ormai pervasa da un profondo senso di disagio, tanto da rendere attualmente i problemi lavorativi, come comprensibile, l’unico argomento di conversazione in famiglia.</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E poiché, come già detto, il diritto al lavoro assurge nel nostro ordinamento a vero e proprio diritto soggettivo, costituzionalmente garantito e quindi fondamentale e inviolabile - artt. 1 e 2, Cost. </w:t>
      </w:r>
      <w:proofErr w:type="spellStart"/>
      <w:r w:rsidRPr="0073091B">
        <w:rPr>
          <w:rFonts w:ascii="Times New Roman" w:eastAsia="MS Mincho" w:hAnsi="Times New Roman"/>
          <w:sz w:val="24"/>
          <w:szCs w:val="24"/>
          <w:lang w:eastAsia="it-IT"/>
        </w:rPr>
        <w:t>it</w:t>
      </w:r>
      <w:proofErr w:type="spellEnd"/>
      <w:r w:rsidRPr="0073091B">
        <w:rPr>
          <w:rFonts w:ascii="Times New Roman" w:eastAsia="MS Mincho" w:hAnsi="Times New Roman"/>
          <w:sz w:val="24"/>
          <w:szCs w:val="24"/>
          <w:lang w:eastAsia="it-IT"/>
        </w:rPr>
        <w:t>. - (in quanto per il suo tramite si esplica la piena e libera personalità dell’individuo, sia come singolo, che nelle formazioni sociali in cui egli si ritrova ad agire), esso va dunque immediatamente tutelato, dal momento che il pericolo insito nei tempi dilatati della giustizia ordinaria, determinerebbe senz’altro pregiudizi gravi ed irreparabili per la lavoratrice.</w:t>
      </w:r>
    </w:p>
    <w:p w:rsidR="00E90647" w:rsidRPr="0073091B" w:rsidRDefault="00E90647" w:rsidP="00AC4757">
      <w:pPr>
        <w:widowControl w:val="0"/>
        <w:autoSpaceDE w:val="0"/>
        <w:autoSpaceDN w:val="0"/>
        <w:adjustRightInd w:val="0"/>
        <w:spacing w:after="0" w:line="480" w:lineRule="exact"/>
        <w:jc w:val="both"/>
        <w:rPr>
          <w:rFonts w:ascii="Times New Roman" w:eastAsia="MS Mincho" w:hAnsi="Times New Roman"/>
          <w:sz w:val="24"/>
          <w:szCs w:val="24"/>
          <w:lang w:eastAsia="it-IT"/>
        </w:rPr>
      </w:pPr>
      <w:r w:rsidRPr="0073091B">
        <w:rPr>
          <w:rFonts w:ascii="Times New Roman" w:eastAsia="MS Mincho" w:hAnsi="Times New Roman"/>
          <w:sz w:val="24"/>
          <w:szCs w:val="24"/>
          <w:lang w:eastAsia="it-IT"/>
        </w:rPr>
        <w:t xml:space="preserve">Alla luce dei fatti sopra esposti e della normativa sin qui richiamata, risulta dunque assai agevole poter concludere circa la sussistenza, nel caso di specie, del presupposto del </w:t>
      </w:r>
      <w:proofErr w:type="spellStart"/>
      <w:r w:rsidRPr="0073091B">
        <w:rPr>
          <w:rFonts w:ascii="Times New Roman" w:eastAsia="MS Mincho" w:hAnsi="Times New Roman"/>
          <w:i/>
          <w:sz w:val="24"/>
          <w:szCs w:val="24"/>
          <w:lang w:eastAsia="it-IT"/>
        </w:rPr>
        <w:t>fumus</w:t>
      </w:r>
      <w:proofErr w:type="spellEnd"/>
      <w:r w:rsidRPr="0073091B">
        <w:rPr>
          <w:rFonts w:ascii="Times New Roman" w:eastAsia="MS Mincho" w:hAnsi="Times New Roman"/>
          <w:i/>
          <w:sz w:val="24"/>
          <w:szCs w:val="24"/>
          <w:lang w:eastAsia="it-IT"/>
        </w:rPr>
        <w:t xml:space="preserve"> </w:t>
      </w:r>
      <w:proofErr w:type="spellStart"/>
      <w:r w:rsidRPr="0073091B">
        <w:rPr>
          <w:rFonts w:ascii="Times New Roman" w:eastAsia="MS Mincho" w:hAnsi="Times New Roman"/>
          <w:i/>
          <w:sz w:val="24"/>
          <w:szCs w:val="24"/>
          <w:lang w:eastAsia="it-IT"/>
        </w:rPr>
        <w:t>boni</w:t>
      </w:r>
      <w:proofErr w:type="spellEnd"/>
      <w:r w:rsidRPr="0073091B">
        <w:rPr>
          <w:rFonts w:ascii="Times New Roman" w:eastAsia="MS Mincho" w:hAnsi="Times New Roman"/>
          <w:i/>
          <w:sz w:val="24"/>
          <w:szCs w:val="24"/>
          <w:lang w:eastAsia="it-IT"/>
        </w:rPr>
        <w:t xml:space="preserve"> </w:t>
      </w:r>
      <w:proofErr w:type="spellStart"/>
      <w:r w:rsidRPr="0073091B">
        <w:rPr>
          <w:rFonts w:ascii="Times New Roman" w:eastAsia="MS Mincho" w:hAnsi="Times New Roman"/>
          <w:i/>
          <w:sz w:val="24"/>
          <w:szCs w:val="24"/>
          <w:lang w:eastAsia="it-IT"/>
        </w:rPr>
        <w:t>iuris</w:t>
      </w:r>
      <w:proofErr w:type="spellEnd"/>
      <w:r w:rsidRPr="0073091B">
        <w:rPr>
          <w:rFonts w:ascii="Times New Roman" w:eastAsia="MS Mincho" w:hAnsi="Times New Roman"/>
          <w:sz w:val="24"/>
          <w:szCs w:val="24"/>
          <w:lang w:eastAsia="it-IT"/>
        </w:rPr>
        <w:t xml:space="preserve"> per la concessione dell’invocata misura cautelare. </w:t>
      </w:r>
    </w:p>
    <w:p w:rsidR="00E90647" w:rsidRPr="0073091B" w:rsidRDefault="00E90647" w:rsidP="00AC4757">
      <w:pPr>
        <w:spacing w:after="0" w:line="480" w:lineRule="exact"/>
        <w:jc w:val="center"/>
        <w:rPr>
          <w:rFonts w:ascii="Times New Roman" w:eastAsia="MS Mincho" w:hAnsi="Times New Roman"/>
          <w:b/>
          <w:sz w:val="24"/>
          <w:szCs w:val="24"/>
        </w:rPr>
      </w:pPr>
      <w:r w:rsidRPr="0073091B">
        <w:rPr>
          <w:rFonts w:ascii="Times New Roman" w:eastAsia="MS Mincho" w:hAnsi="Times New Roman"/>
          <w:b/>
          <w:sz w:val="24"/>
          <w:szCs w:val="24"/>
        </w:rPr>
        <w:t>* * *</w:t>
      </w:r>
    </w:p>
    <w:p w:rsidR="00E90647" w:rsidRDefault="00E90647" w:rsidP="00AC4757">
      <w:pPr>
        <w:spacing w:after="0" w:line="480" w:lineRule="exact"/>
        <w:jc w:val="both"/>
        <w:rPr>
          <w:rFonts w:ascii="Times New Roman" w:eastAsia="MS Mincho" w:hAnsi="Times New Roman"/>
          <w:b/>
          <w:i/>
          <w:sz w:val="24"/>
          <w:szCs w:val="24"/>
          <w:u w:val="single"/>
        </w:rPr>
      </w:pPr>
      <w:r w:rsidRPr="0073091B">
        <w:rPr>
          <w:rFonts w:ascii="Times New Roman" w:eastAsia="MS Mincho" w:hAnsi="Times New Roman"/>
          <w:b/>
          <w:sz w:val="24"/>
          <w:szCs w:val="24"/>
          <w:u w:val="single"/>
        </w:rPr>
        <w:t xml:space="preserve">SUL </w:t>
      </w:r>
      <w:r w:rsidRPr="0073091B">
        <w:rPr>
          <w:rFonts w:ascii="Times New Roman" w:eastAsia="MS Mincho" w:hAnsi="Times New Roman"/>
          <w:b/>
          <w:i/>
          <w:sz w:val="24"/>
          <w:szCs w:val="24"/>
          <w:u w:val="single"/>
        </w:rPr>
        <w:t>PERICULUM IN MORA</w:t>
      </w:r>
    </w:p>
    <w:p w:rsidR="00E90647" w:rsidRPr="0073091B" w:rsidRDefault="00E90647" w:rsidP="00AC4757">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 xml:space="preserve">Insuperato quanto precede, non v’è dunque chi non veda come, nel caso in esame, sussista, oltre al requisito del </w:t>
      </w:r>
      <w:proofErr w:type="spellStart"/>
      <w:r w:rsidRPr="0073091B">
        <w:rPr>
          <w:rFonts w:ascii="Times New Roman" w:eastAsia="MS Mincho" w:hAnsi="Times New Roman"/>
          <w:i/>
          <w:sz w:val="24"/>
          <w:szCs w:val="24"/>
        </w:rPr>
        <w:t>fumus</w:t>
      </w:r>
      <w:proofErr w:type="spellEnd"/>
      <w:r w:rsidRPr="0073091B">
        <w:rPr>
          <w:rFonts w:ascii="Times New Roman" w:eastAsia="MS Mincho" w:hAnsi="Times New Roman"/>
          <w:i/>
          <w:sz w:val="24"/>
          <w:szCs w:val="24"/>
        </w:rPr>
        <w:t xml:space="preserve"> </w:t>
      </w:r>
      <w:proofErr w:type="spellStart"/>
      <w:r w:rsidRPr="0073091B">
        <w:rPr>
          <w:rFonts w:ascii="Times New Roman" w:eastAsia="MS Mincho" w:hAnsi="Times New Roman"/>
          <w:i/>
          <w:sz w:val="24"/>
          <w:szCs w:val="24"/>
        </w:rPr>
        <w:t>boni</w:t>
      </w:r>
      <w:proofErr w:type="spellEnd"/>
      <w:r w:rsidRPr="0073091B">
        <w:rPr>
          <w:rFonts w:ascii="Times New Roman" w:eastAsia="MS Mincho" w:hAnsi="Times New Roman"/>
          <w:i/>
          <w:sz w:val="24"/>
          <w:szCs w:val="24"/>
        </w:rPr>
        <w:t xml:space="preserve"> </w:t>
      </w:r>
      <w:proofErr w:type="spellStart"/>
      <w:r w:rsidRPr="0073091B">
        <w:rPr>
          <w:rFonts w:ascii="Times New Roman" w:eastAsia="MS Mincho" w:hAnsi="Times New Roman"/>
          <w:i/>
          <w:sz w:val="24"/>
          <w:szCs w:val="24"/>
        </w:rPr>
        <w:t>iuris</w:t>
      </w:r>
      <w:proofErr w:type="spellEnd"/>
      <w:r w:rsidRPr="0073091B">
        <w:rPr>
          <w:rFonts w:ascii="Times New Roman" w:eastAsia="MS Mincho" w:hAnsi="Times New Roman"/>
          <w:sz w:val="24"/>
          <w:szCs w:val="24"/>
        </w:rPr>
        <w:t xml:space="preserve">, anche quello del </w:t>
      </w:r>
      <w:proofErr w:type="spellStart"/>
      <w:r w:rsidRPr="0073091B">
        <w:rPr>
          <w:rFonts w:ascii="Times New Roman" w:eastAsia="MS Mincho" w:hAnsi="Times New Roman"/>
          <w:i/>
          <w:sz w:val="24"/>
          <w:szCs w:val="24"/>
        </w:rPr>
        <w:t>periculum</w:t>
      </w:r>
      <w:proofErr w:type="spellEnd"/>
      <w:r w:rsidRPr="0073091B">
        <w:rPr>
          <w:rFonts w:ascii="Times New Roman" w:eastAsia="MS Mincho" w:hAnsi="Times New Roman"/>
          <w:i/>
          <w:sz w:val="24"/>
          <w:szCs w:val="24"/>
        </w:rPr>
        <w:t xml:space="preserve"> in mora</w:t>
      </w:r>
      <w:r w:rsidRPr="0073091B">
        <w:rPr>
          <w:rFonts w:ascii="Times New Roman" w:eastAsia="MS Mincho" w:hAnsi="Times New Roman"/>
          <w:sz w:val="24"/>
          <w:szCs w:val="24"/>
        </w:rPr>
        <w:t>, ovverosia il fondato timore della realizzazione di un pregiudizio imminente, grave e irreparabile, in attesa dei tempi connessi alla celebrazione del giudizio ordinario.</w:t>
      </w:r>
    </w:p>
    <w:p w:rsidR="00E90647" w:rsidRDefault="00E90647" w:rsidP="00AC4757">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 xml:space="preserve">L’ingiusto ed erroneo trasferimento, oggi impugnato, integra infatti gli estremi del pregiudizio, cui verrebbe esposta la </w:t>
      </w:r>
      <w:r w:rsidR="00AC4757">
        <w:rPr>
          <w:rFonts w:ascii="Times New Roman" w:eastAsia="MS Mincho" w:hAnsi="Times New Roman"/>
          <w:sz w:val="24"/>
          <w:szCs w:val="24"/>
        </w:rPr>
        <w:t>r</w:t>
      </w:r>
      <w:r w:rsidRPr="0073091B">
        <w:rPr>
          <w:rFonts w:ascii="Times New Roman" w:eastAsia="MS Mincho" w:hAnsi="Times New Roman"/>
          <w:sz w:val="24"/>
          <w:szCs w:val="24"/>
        </w:rPr>
        <w:t xml:space="preserve">icorrente, con precipuo riferimento alla di </w:t>
      </w:r>
      <w:r w:rsidR="00AC4757">
        <w:rPr>
          <w:rFonts w:ascii="Times New Roman" w:eastAsia="MS Mincho" w:hAnsi="Times New Roman"/>
          <w:sz w:val="24"/>
          <w:szCs w:val="24"/>
        </w:rPr>
        <w:t>l</w:t>
      </w:r>
      <w:r w:rsidRPr="0073091B">
        <w:rPr>
          <w:rFonts w:ascii="Times New Roman" w:eastAsia="MS Mincho" w:hAnsi="Times New Roman"/>
          <w:sz w:val="24"/>
          <w:szCs w:val="24"/>
        </w:rPr>
        <w:t xml:space="preserve">ei vita personale, familiare e di relazione. </w:t>
      </w:r>
    </w:p>
    <w:p w:rsidR="001836FA" w:rsidRPr="0073091B" w:rsidRDefault="001836FA" w:rsidP="00AC4757">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 xml:space="preserve">Il </w:t>
      </w:r>
      <w:r>
        <w:rPr>
          <w:rFonts w:ascii="Times New Roman" w:eastAsia="MS Mincho" w:hAnsi="Times New Roman"/>
          <w:sz w:val="24"/>
          <w:szCs w:val="24"/>
        </w:rPr>
        <w:t xml:space="preserve"> </w:t>
      </w:r>
      <w:r w:rsidRPr="0073091B">
        <w:rPr>
          <w:rFonts w:ascii="Times New Roman" w:eastAsia="MS Mincho" w:hAnsi="Times New Roman"/>
          <w:sz w:val="24"/>
          <w:szCs w:val="24"/>
        </w:rPr>
        <w:t xml:space="preserve">danno </w:t>
      </w:r>
      <w:r>
        <w:rPr>
          <w:rFonts w:ascii="Times New Roman" w:eastAsia="MS Mincho" w:hAnsi="Times New Roman"/>
          <w:sz w:val="24"/>
          <w:szCs w:val="24"/>
        </w:rPr>
        <w:t xml:space="preserve"> </w:t>
      </w:r>
      <w:r w:rsidRPr="0073091B">
        <w:rPr>
          <w:rFonts w:ascii="Times New Roman" w:eastAsia="MS Mincho" w:hAnsi="Times New Roman"/>
          <w:sz w:val="24"/>
          <w:szCs w:val="24"/>
        </w:rPr>
        <w:t xml:space="preserve">che </w:t>
      </w:r>
      <w:r>
        <w:rPr>
          <w:rFonts w:ascii="Times New Roman" w:eastAsia="MS Mincho" w:hAnsi="Times New Roman"/>
          <w:sz w:val="24"/>
          <w:szCs w:val="24"/>
        </w:rPr>
        <w:t xml:space="preserve"> </w:t>
      </w:r>
      <w:r w:rsidRPr="0073091B">
        <w:rPr>
          <w:rFonts w:ascii="Times New Roman" w:eastAsia="MS Mincho" w:hAnsi="Times New Roman"/>
          <w:sz w:val="24"/>
          <w:szCs w:val="24"/>
        </w:rPr>
        <w:t xml:space="preserve">l’odierna </w:t>
      </w:r>
      <w:r>
        <w:rPr>
          <w:rFonts w:ascii="Times New Roman" w:eastAsia="MS Mincho" w:hAnsi="Times New Roman"/>
          <w:sz w:val="24"/>
          <w:szCs w:val="24"/>
        </w:rPr>
        <w:t xml:space="preserve"> i</w:t>
      </w:r>
      <w:r w:rsidRPr="0073091B">
        <w:rPr>
          <w:rFonts w:ascii="Times New Roman" w:eastAsia="MS Mincho" w:hAnsi="Times New Roman"/>
          <w:sz w:val="24"/>
          <w:szCs w:val="24"/>
        </w:rPr>
        <w:t xml:space="preserve">stante, </w:t>
      </w:r>
      <w:r>
        <w:rPr>
          <w:rFonts w:ascii="Times New Roman" w:eastAsia="MS Mincho" w:hAnsi="Times New Roman"/>
          <w:sz w:val="24"/>
          <w:szCs w:val="24"/>
        </w:rPr>
        <w:t xml:space="preserve"> </w:t>
      </w:r>
      <w:r w:rsidRPr="0073091B">
        <w:rPr>
          <w:rFonts w:ascii="Times New Roman" w:eastAsia="MS Mincho" w:hAnsi="Times New Roman"/>
          <w:sz w:val="24"/>
          <w:szCs w:val="24"/>
        </w:rPr>
        <w:t xml:space="preserve">illegittimamente </w:t>
      </w:r>
      <w:r>
        <w:rPr>
          <w:rFonts w:ascii="Times New Roman" w:eastAsia="MS Mincho" w:hAnsi="Times New Roman"/>
          <w:sz w:val="24"/>
          <w:szCs w:val="24"/>
        </w:rPr>
        <w:t xml:space="preserve"> trasferita </w:t>
      </w:r>
      <w:r w:rsidRPr="0073091B">
        <w:rPr>
          <w:rFonts w:ascii="Times New Roman" w:eastAsia="MS Mincho" w:hAnsi="Times New Roman"/>
          <w:sz w:val="24"/>
          <w:szCs w:val="24"/>
        </w:rPr>
        <w:t>a centinaia di chilometri dal</w:t>
      </w:r>
    </w:p>
    <w:p w:rsidR="00E90647" w:rsidRPr="0073091B" w:rsidRDefault="00E90647"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 xml:space="preserve">proprio Comune di residenza, vorrebbe infatti scongiurare mediante l’ottenimento di una pronuncia cautelare favorevole, consiste principalmente nel sopportare disagi di ordine </w:t>
      </w:r>
      <w:r w:rsidRPr="0073091B">
        <w:rPr>
          <w:rFonts w:ascii="Times New Roman" w:eastAsia="MS Mincho" w:hAnsi="Times New Roman"/>
          <w:sz w:val="24"/>
          <w:szCs w:val="24"/>
        </w:rPr>
        <w:lastRenderedPageBreak/>
        <w:t>personale, familiare e sociale, quali, per l’appunto, il distacco dal proprio nucleo familiare, con la conseguente necessità di riorganizzare i propri impegni.</w:t>
      </w:r>
    </w:p>
    <w:p w:rsidR="00657644" w:rsidRDefault="00E90647"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 xml:space="preserve">E tale danno non è senz’altro risarcibile, almeno del tutto, per equivalente, ossia in termini squisitamente economici, atteso il carattere sostanzialmente non patrimoniale dello stesso, laddove soprattutto si consideri che la domanda di mobilità della </w:t>
      </w:r>
      <w:r w:rsidR="00657644">
        <w:rPr>
          <w:rFonts w:ascii="Times New Roman" w:eastAsia="MS Mincho" w:hAnsi="Times New Roman"/>
          <w:sz w:val="24"/>
          <w:szCs w:val="24"/>
        </w:rPr>
        <w:t>r</w:t>
      </w:r>
      <w:r w:rsidRPr="0073091B">
        <w:rPr>
          <w:rFonts w:ascii="Times New Roman" w:eastAsia="MS Mincho" w:hAnsi="Times New Roman"/>
          <w:sz w:val="24"/>
          <w:szCs w:val="24"/>
        </w:rPr>
        <w:t xml:space="preserve">icorrente era finalizzata proprio al ricongiungimento familiare, nella speranza di poter assicurare in modo costante la propria presenza di madre all’interno di detto nucleo, composto, oltreché dal coniuge, anche </w:t>
      </w:r>
      <w:r w:rsidR="000C3FC2">
        <w:rPr>
          <w:rFonts w:ascii="Times New Roman" w:eastAsia="MS Mincho" w:hAnsi="Times New Roman"/>
          <w:sz w:val="24"/>
          <w:szCs w:val="24"/>
        </w:rPr>
        <w:t xml:space="preserve">da </w:t>
      </w:r>
      <w:r w:rsidR="0021429A">
        <w:rPr>
          <w:rFonts w:ascii="Times New Roman" w:eastAsia="MS Mincho" w:hAnsi="Times New Roman"/>
          <w:sz w:val="24"/>
          <w:szCs w:val="24"/>
        </w:rPr>
        <w:t>due figli di 12 e 14 anni</w:t>
      </w:r>
      <w:r w:rsidR="00901208">
        <w:rPr>
          <w:rFonts w:ascii="Times New Roman" w:eastAsia="MS Mincho" w:hAnsi="Times New Roman"/>
          <w:sz w:val="24"/>
          <w:szCs w:val="24"/>
        </w:rPr>
        <w:t xml:space="preserve"> (cfr. stato di famiglia, in</w:t>
      </w:r>
      <w:r w:rsidR="00901208" w:rsidRPr="00901208">
        <w:rPr>
          <w:rFonts w:ascii="Times New Roman" w:eastAsia="MS Mincho" w:hAnsi="Times New Roman"/>
          <w:b/>
          <w:color w:val="FF0000"/>
          <w:sz w:val="24"/>
          <w:szCs w:val="24"/>
        </w:rPr>
        <w:t xml:space="preserve"> All. n. 8)</w:t>
      </w:r>
      <w:r w:rsidRPr="0073091B">
        <w:rPr>
          <w:rFonts w:ascii="Times New Roman" w:eastAsia="MS Mincho" w:hAnsi="Times New Roman"/>
          <w:sz w:val="24"/>
          <w:szCs w:val="24"/>
        </w:rPr>
        <w:t xml:space="preserve">. </w:t>
      </w:r>
    </w:p>
    <w:p w:rsidR="00E90647" w:rsidRPr="0073091B" w:rsidRDefault="00E90647"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Non a caso, tali esigenze sono state ritenute meritevoli di apprezzamento nel momento in cui il C.C.N.I. Comparto Scuola ha previsto un punteggio aggiuntivo per i figli di età inferiore a 6 anni e per quelli inferiori a 18 anni, nonché per il ricongiungimento con il proprio coniuge.</w:t>
      </w:r>
    </w:p>
    <w:p w:rsidR="00E90647" w:rsidRPr="0073091B" w:rsidRDefault="00E90647"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Si tratta infatti di esigenze connesse a diritti fondamentali della persona, che rischiano di essere frust</w:t>
      </w:r>
      <w:r w:rsidR="000C3FC2">
        <w:rPr>
          <w:rFonts w:ascii="Times New Roman" w:eastAsia="MS Mincho" w:hAnsi="Times New Roman"/>
          <w:sz w:val="24"/>
          <w:szCs w:val="24"/>
        </w:rPr>
        <w:t>r</w:t>
      </w:r>
      <w:r w:rsidRPr="0073091B">
        <w:rPr>
          <w:rFonts w:ascii="Times New Roman" w:eastAsia="MS Mincho" w:hAnsi="Times New Roman"/>
          <w:sz w:val="24"/>
          <w:szCs w:val="24"/>
        </w:rPr>
        <w:t xml:space="preserve">ati e compromessi nelle more del giudizio di merito, con conseguente irreparabilità del pregiudizio, che ne può derivare. </w:t>
      </w:r>
    </w:p>
    <w:p w:rsidR="00E90647" w:rsidRPr="0073091B" w:rsidRDefault="00E90647"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È noto come la presenza della madre nei figli giochi un ruolo fondamentale nel processo di sviluppo psico-fisico dei minori, in assenza della quale verrebbe a mancare un punto di riferimento, da cui potrebbero scaturire disagi non indifferenti</w:t>
      </w:r>
      <w:r w:rsidR="00657644">
        <w:rPr>
          <w:rFonts w:ascii="Times New Roman" w:eastAsia="MS Mincho" w:hAnsi="Times New Roman"/>
          <w:sz w:val="24"/>
          <w:szCs w:val="24"/>
        </w:rPr>
        <w:t>.</w:t>
      </w:r>
    </w:p>
    <w:p w:rsidR="00E90647" w:rsidRPr="0073091B" w:rsidRDefault="00E90647"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Nel caso di specie, la lontananza da</w:t>
      </w:r>
      <w:r w:rsidR="00BB7E77">
        <w:rPr>
          <w:rFonts w:ascii="Times New Roman" w:eastAsia="MS Mincho" w:hAnsi="Times New Roman"/>
          <w:sz w:val="24"/>
          <w:szCs w:val="24"/>
        </w:rPr>
        <w:t>lla</w:t>
      </w:r>
      <w:r w:rsidR="00657644">
        <w:rPr>
          <w:rFonts w:ascii="Times New Roman" w:eastAsia="MS Mincho" w:hAnsi="Times New Roman"/>
          <w:sz w:val="24"/>
          <w:szCs w:val="24"/>
        </w:rPr>
        <w:t xml:space="preserve"> propri</w:t>
      </w:r>
      <w:r w:rsidR="00BB7E77">
        <w:rPr>
          <w:rFonts w:ascii="Times New Roman" w:eastAsia="MS Mincho" w:hAnsi="Times New Roman"/>
          <w:sz w:val="24"/>
          <w:szCs w:val="24"/>
        </w:rPr>
        <w:t>a</w:t>
      </w:r>
      <w:r w:rsidR="00657644">
        <w:rPr>
          <w:rFonts w:ascii="Times New Roman" w:eastAsia="MS Mincho" w:hAnsi="Times New Roman"/>
          <w:sz w:val="24"/>
          <w:szCs w:val="24"/>
        </w:rPr>
        <w:t xml:space="preserve"> figli</w:t>
      </w:r>
      <w:r w:rsidR="00BB7E77">
        <w:rPr>
          <w:rFonts w:ascii="Times New Roman" w:eastAsia="MS Mincho" w:hAnsi="Times New Roman"/>
          <w:sz w:val="24"/>
          <w:szCs w:val="24"/>
        </w:rPr>
        <w:t>a</w:t>
      </w:r>
      <w:r w:rsidRPr="0073091B">
        <w:rPr>
          <w:rFonts w:ascii="Times New Roman" w:eastAsia="MS Mincho" w:hAnsi="Times New Roman"/>
          <w:sz w:val="24"/>
          <w:szCs w:val="24"/>
        </w:rPr>
        <w:t xml:space="preserve"> comporta per la madre l’oggettiva imp</w:t>
      </w:r>
      <w:r w:rsidR="00BB7E77">
        <w:rPr>
          <w:rFonts w:ascii="Times New Roman" w:eastAsia="MS Mincho" w:hAnsi="Times New Roman"/>
          <w:sz w:val="24"/>
          <w:szCs w:val="24"/>
        </w:rPr>
        <w:t>ossibilità di provvedere ai suoi</w:t>
      </w:r>
      <w:r w:rsidRPr="0073091B">
        <w:rPr>
          <w:rFonts w:ascii="Times New Roman" w:eastAsia="MS Mincho" w:hAnsi="Times New Roman"/>
          <w:sz w:val="24"/>
          <w:szCs w:val="24"/>
        </w:rPr>
        <w:t xml:space="preserve"> immediati bisogni, con danno ingiusto alla formazione e allo sviluppo della personalità della minore e inevitabili ricadute di effetti negativi su tutta la famiglia.</w:t>
      </w:r>
    </w:p>
    <w:p w:rsidR="008A0C0E" w:rsidRDefault="00E90647"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 xml:space="preserve">Per altri versi, il danno </w:t>
      </w:r>
      <w:r w:rsidR="00657644">
        <w:rPr>
          <w:rFonts w:ascii="Times New Roman" w:eastAsia="MS Mincho" w:hAnsi="Times New Roman"/>
          <w:sz w:val="24"/>
          <w:szCs w:val="24"/>
        </w:rPr>
        <w:t xml:space="preserve">che oggi </w:t>
      </w:r>
      <w:r w:rsidRPr="0073091B">
        <w:rPr>
          <w:rFonts w:ascii="Times New Roman" w:eastAsia="MS Mincho" w:hAnsi="Times New Roman"/>
          <w:sz w:val="24"/>
          <w:szCs w:val="24"/>
        </w:rPr>
        <w:t>la Ricorrente</w:t>
      </w:r>
      <w:r w:rsidR="00657644">
        <w:rPr>
          <w:rFonts w:ascii="Times New Roman" w:eastAsia="MS Mincho" w:hAnsi="Times New Roman"/>
          <w:sz w:val="24"/>
          <w:szCs w:val="24"/>
        </w:rPr>
        <w:t xml:space="preserve"> subisce</w:t>
      </w:r>
      <w:r w:rsidRPr="0073091B">
        <w:rPr>
          <w:rFonts w:ascii="Times New Roman" w:eastAsia="MS Mincho" w:hAnsi="Times New Roman"/>
          <w:sz w:val="24"/>
          <w:szCs w:val="24"/>
        </w:rPr>
        <w:t xml:space="preserve"> risulta di notevole entità, laddove si consideri altresì che </w:t>
      </w:r>
      <w:r w:rsidR="00657644">
        <w:rPr>
          <w:rFonts w:ascii="Times New Roman" w:eastAsia="MS Mincho" w:hAnsi="Times New Roman"/>
          <w:sz w:val="24"/>
          <w:szCs w:val="24"/>
        </w:rPr>
        <w:t>e</w:t>
      </w:r>
      <w:r w:rsidRPr="0073091B">
        <w:rPr>
          <w:rFonts w:ascii="Times New Roman" w:eastAsia="MS Mincho" w:hAnsi="Times New Roman"/>
          <w:sz w:val="24"/>
          <w:szCs w:val="24"/>
        </w:rPr>
        <w:t xml:space="preserve">lla, pur risiedendo a </w:t>
      </w:r>
      <w:r w:rsidR="0021429A">
        <w:rPr>
          <w:rFonts w:ascii="Times New Roman" w:eastAsia="MS Mincho" w:hAnsi="Times New Roman"/>
          <w:sz w:val="24"/>
          <w:szCs w:val="24"/>
        </w:rPr>
        <w:t>Torre Annunziata</w:t>
      </w:r>
      <w:r w:rsidRPr="0073091B">
        <w:rPr>
          <w:rFonts w:ascii="Times New Roman" w:eastAsia="MS Mincho" w:hAnsi="Times New Roman"/>
          <w:sz w:val="24"/>
          <w:szCs w:val="24"/>
        </w:rPr>
        <w:t xml:space="preserve">, </w:t>
      </w:r>
      <w:r w:rsidR="001836FA">
        <w:rPr>
          <w:rFonts w:ascii="Times New Roman" w:eastAsia="MS Mincho" w:hAnsi="Times New Roman"/>
          <w:sz w:val="24"/>
          <w:szCs w:val="24"/>
        </w:rPr>
        <w:t xml:space="preserve"> </w:t>
      </w:r>
      <w:r w:rsidRPr="0073091B">
        <w:rPr>
          <w:rFonts w:ascii="Times New Roman" w:eastAsia="MS Mincho" w:hAnsi="Times New Roman"/>
          <w:sz w:val="24"/>
          <w:szCs w:val="24"/>
        </w:rPr>
        <w:t xml:space="preserve">unitamente, </w:t>
      </w:r>
      <w:r w:rsidR="001836FA">
        <w:rPr>
          <w:rFonts w:ascii="Times New Roman" w:eastAsia="MS Mincho" w:hAnsi="Times New Roman"/>
          <w:sz w:val="24"/>
          <w:szCs w:val="24"/>
        </w:rPr>
        <w:t xml:space="preserve"> </w:t>
      </w:r>
      <w:r w:rsidRPr="0073091B">
        <w:rPr>
          <w:rFonts w:ascii="Times New Roman" w:eastAsia="MS Mincho" w:hAnsi="Times New Roman"/>
          <w:sz w:val="24"/>
          <w:szCs w:val="24"/>
        </w:rPr>
        <w:t xml:space="preserve">come </w:t>
      </w:r>
      <w:r w:rsidR="001836FA">
        <w:rPr>
          <w:rFonts w:ascii="Times New Roman" w:eastAsia="MS Mincho" w:hAnsi="Times New Roman"/>
          <w:sz w:val="24"/>
          <w:szCs w:val="24"/>
        </w:rPr>
        <w:t xml:space="preserve"> </w:t>
      </w:r>
      <w:r w:rsidRPr="0073091B">
        <w:rPr>
          <w:rFonts w:ascii="Times New Roman" w:eastAsia="MS Mincho" w:hAnsi="Times New Roman"/>
          <w:sz w:val="24"/>
          <w:szCs w:val="24"/>
        </w:rPr>
        <w:t xml:space="preserve">già </w:t>
      </w:r>
      <w:r w:rsidR="001836FA">
        <w:rPr>
          <w:rFonts w:ascii="Times New Roman" w:eastAsia="MS Mincho" w:hAnsi="Times New Roman"/>
          <w:sz w:val="24"/>
          <w:szCs w:val="24"/>
        </w:rPr>
        <w:t xml:space="preserve"> </w:t>
      </w:r>
      <w:r w:rsidRPr="0073091B">
        <w:rPr>
          <w:rFonts w:ascii="Times New Roman" w:eastAsia="MS Mincho" w:hAnsi="Times New Roman"/>
          <w:sz w:val="24"/>
          <w:szCs w:val="24"/>
        </w:rPr>
        <w:t xml:space="preserve">detto, </w:t>
      </w:r>
      <w:r w:rsidR="001836FA">
        <w:rPr>
          <w:rFonts w:ascii="Times New Roman" w:eastAsia="MS Mincho" w:hAnsi="Times New Roman"/>
          <w:sz w:val="24"/>
          <w:szCs w:val="24"/>
        </w:rPr>
        <w:t xml:space="preserve"> </w:t>
      </w:r>
      <w:r w:rsidR="008A0C0E">
        <w:rPr>
          <w:rFonts w:ascii="Times New Roman" w:eastAsia="MS Mincho" w:hAnsi="Times New Roman"/>
          <w:sz w:val="24"/>
          <w:szCs w:val="24"/>
        </w:rPr>
        <w:t xml:space="preserve">  </w:t>
      </w:r>
      <w:r w:rsidRPr="0073091B">
        <w:rPr>
          <w:rFonts w:ascii="Times New Roman" w:eastAsia="MS Mincho" w:hAnsi="Times New Roman"/>
          <w:sz w:val="24"/>
          <w:szCs w:val="24"/>
        </w:rPr>
        <w:t>alla</w:t>
      </w:r>
      <w:r w:rsidR="0021429A">
        <w:rPr>
          <w:rFonts w:ascii="Times New Roman" w:eastAsia="MS Mincho" w:hAnsi="Times New Roman"/>
          <w:sz w:val="24"/>
          <w:szCs w:val="24"/>
        </w:rPr>
        <w:t xml:space="preserve"> </w:t>
      </w:r>
      <w:r w:rsidR="001836FA" w:rsidRPr="0073091B">
        <w:rPr>
          <w:rFonts w:ascii="Times New Roman" w:eastAsia="MS Mincho" w:hAnsi="Times New Roman"/>
          <w:sz w:val="24"/>
          <w:szCs w:val="24"/>
        </w:rPr>
        <w:t xml:space="preserve">propria famiglia, </w:t>
      </w:r>
      <w:r w:rsidR="008A0C0E">
        <w:rPr>
          <w:rFonts w:ascii="Times New Roman" w:eastAsia="MS Mincho" w:hAnsi="Times New Roman"/>
          <w:sz w:val="24"/>
          <w:szCs w:val="24"/>
        </w:rPr>
        <w:t xml:space="preserve">  </w:t>
      </w:r>
      <w:r w:rsidR="001836FA" w:rsidRPr="0073091B">
        <w:rPr>
          <w:rFonts w:ascii="Times New Roman" w:eastAsia="MS Mincho" w:hAnsi="Times New Roman"/>
          <w:sz w:val="24"/>
          <w:szCs w:val="24"/>
        </w:rPr>
        <w:t xml:space="preserve">è </w:t>
      </w:r>
      <w:r w:rsidR="008A0C0E">
        <w:rPr>
          <w:rFonts w:ascii="Times New Roman" w:eastAsia="MS Mincho" w:hAnsi="Times New Roman"/>
          <w:sz w:val="24"/>
          <w:szCs w:val="24"/>
        </w:rPr>
        <w:t xml:space="preserve">    </w:t>
      </w:r>
      <w:r w:rsidR="001836FA" w:rsidRPr="0073091B">
        <w:rPr>
          <w:rFonts w:ascii="Times New Roman" w:eastAsia="MS Mincho" w:hAnsi="Times New Roman"/>
          <w:sz w:val="24"/>
          <w:szCs w:val="24"/>
        </w:rPr>
        <w:t xml:space="preserve">stata </w:t>
      </w:r>
      <w:r w:rsidR="008A0C0E">
        <w:rPr>
          <w:rFonts w:ascii="Times New Roman" w:eastAsia="MS Mincho" w:hAnsi="Times New Roman"/>
          <w:sz w:val="24"/>
          <w:szCs w:val="24"/>
        </w:rPr>
        <w:t xml:space="preserve">   </w:t>
      </w:r>
      <w:r w:rsidR="001836FA" w:rsidRPr="00904CD7">
        <w:rPr>
          <w:rFonts w:ascii="Times New Roman" w:eastAsia="MS Mincho" w:hAnsi="Times New Roman"/>
          <w:b/>
          <w:sz w:val="24"/>
          <w:szCs w:val="24"/>
          <w:u w:val="single"/>
        </w:rPr>
        <w:t>illegittimamente trasferita</w:t>
      </w:r>
      <w:r w:rsidR="001836FA" w:rsidRPr="0073091B">
        <w:rPr>
          <w:rFonts w:ascii="Times New Roman" w:eastAsia="MS Mincho" w:hAnsi="Times New Roman"/>
          <w:sz w:val="24"/>
          <w:szCs w:val="24"/>
        </w:rPr>
        <w:t xml:space="preserve"> in </w:t>
      </w:r>
      <w:r w:rsidR="001836FA">
        <w:rPr>
          <w:rFonts w:ascii="Times New Roman" w:eastAsia="MS Mincho" w:hAnsi="Times New Roman"/>
          <w:sz w:val="24"/>
          <w:szCs w:val="24"/>
        </w:rPr>
        <w:t>Piemonte</w:t>
      </w:r>
      <w:r w:rsidR="001836FA" w:rsidRPr="0073091B">
        <w:rPr>
          <w:rFonts w:ascii="Times New Roman" w:eastAsia="MS Mincho" w:hAnsi="Times New Roman"/>
          <w:sz w:val="24"/>
          <w:szCs w:val="24"/>
        </w:rPr>
        <w:t xml:space="preserve"> e, più </w:t>
      </w:r>
    </w:p>
    <w:p w:rsidR="008A0C0E" w:rsidRDefault="008A0C0E"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 xml:space="preserve">precisamente, </w:t>
      </w:r>
      <w:r>
        <w:rPr>
          <w:rFonts w:ascii="Times New Roman" w:eastAsia="MS Mincho" w:hAnsi="Times New Roman"/>
          <w:sz w:val="24"/>
          <w:szCs w:val="24"/>
        </w:rPr>
        <w:t xml:space="preserve">  </w:t>
      </w:r>
      <w:r w:rsidRPr="0073091B">
        <w:rPr>
          <w:rFonts w:ascii="Times New Roman" w:eastAsia="MS Mincho" w:hAnsi="Times New Roman"/>
          <w:sz w:val="24"/>
          <w:szCs w:val="24"/>
        </w:rPr>
        <w:t>nella</w:t>
      </w:r>
      <w:r>
        <w:rPr>
          <w:rFonts w:ascii="Times New Roman" w:eastAsia="MS Mincho" w:hAnsi="Times New Roman"/>
          <w:sz w:val="24"/>
          <w:szCs w:val="24"/>
        </w:rPr>
        <w:t xml:space="preserve">  </w:t>
      </w:r>
      <w:r w:rsidRPr="0073091B">
        <w:rPr>
          <w:rFonts w:ascii="Times New Roman" w:eastAsia="MS Mincho" w:hAnsi="Times New Roman"/>
          <w:sz w:val="24"/>
          <w:szCs w:val="24"/>
        </w:rPr>
        <w:t xml:space="preserve">Provincia di </w:t>
      </w:r>
      <w:r>
        <w:rPr>
          <w:rFonts w:ascii="Times New Roman" w:eastAsia="MS Mincho" w:hAnsi="Times New Roman"/>
          <w:sz w:val="24"/>
          <w:szCs w:val="24"/>
        </w:rPr>
        <w:t>Alessandria</w:t>
      </w:r>
      <w:r w:rsidRPr="0073091B">
        <w:rPr>
          <w:rFonts w:ascii="Times New Roman" w:eastAsia="MS Mincho" w:hAnsi="Times New Roman"/>
          <w:sz w:val="24"/>
          <w:szCs w:val="24"/>
        </w:rPr>
        <w:t xml:space="preserve"> e cioè </w:t>
      </w:r>
      <w:r w:rsidRPr="0073091B">
        <w:rPr>
          <w:rFonts w:ascii="Times New Roman" w:eastAsia="MS Mincho" w:hAnsi="Times New Roman"/>
          <w:sz w:val="24"/>
          <w:szCs w:val="24"/>
          <w:u w:val="single"/>
        </w:rPr>
        <w:t>a diverse centinaia di chilometri da</w:t>
      </w:r>
    </w:p>
    <w:p w:rsidR="00E90647" w:rsidRPr="0073091B" w:rsidRDefault="00E90647"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u w:val="single"/>
        </w:rPr>
        <w:lastRenderedPageBreak/>
        <w:t>casa</w:t>
      </w:r>
      <w:r w:rsidRPr="0073091B">
        <w:rPr>
          <w:rFonts w:ascii="Times New Roman" w:eastAsia="MS Mincho" w:hAnsi="Times New Roman"/>
          <w:sz w:val="24"/>
          <w:szCs w:val="24"/>
        </w:rPr>
        <w:t>.</w:t>
      </w:r>
    </w:p>
    <w:p w:rsidR="00E90647" w:rsidRPr="0073091B" w:rsidRDefault="00E90647"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 xml:space="preserve">Ciò comporta inevitabilmente il suo </w:t>
      </w:r>
      <w:r w:rsidRPr="0073091B">
        <w:rPr>
          <w:rFonts w:ascii="Times New Roman" w:eastAsia="MS Mincho" w:hAnsi="Times New Roman"/>
          <w:sz w:val="24"/>
          <w:szCs w:val="24"/>
          <w:u w:val="single"/>
        </w:rPr>
        <w:t>radicale distacco dal proprio nucleo familiare</w:t>
      </w:r>
      <w:r w:rsidRPr="0073091B">
        <w:rPr>
          <w:rFonts w:ascii="Times New Roman" w:eastAsia="MS Mincho" w:hAnsi="Times New Roman"/>
          <w:sz w:val="24"/>
          <w:szCs w:val="24"/>
        </w:rPr>
        <w:t xml:space="preserve">, essendo stata per l’appunto assegnata a una sede di lavoro che, non coincidendo con quella di residenza dell’intera famiglia, le ha imposto un </w:t>
      </w:r>
      <w:r w:rsidRPr="0073091B">
        <w:rPr>
          <w:rFonts w:ascii="Times New Roman" w:eastAsia="MS Mincho" w:hAnsi="Times New Roman"/>
          <w:sz w:val="24"/>
          <w:szCs w:val="24"/>
          <w:u w:val="single"/>
        </w:rPr>
        <w:t>definitivo trasferimento</w:t>
      </w:r>
      <w:r w:rsidRPr="0073091B">
        <w:rPr>
          <w:rFonts w:ascii="Times New Roman" w:eastAsia="MS Mincho" w:hAnsi="Times New Roman"/>
          <w:sz w:val="24"/>
          <w:szCs w:val="24"/>
        </w:rPr>
        <w:t>, data la lontananza delle due Regioni.</w:t>
      </w:r>
    </w:p>
    <w:p w:rsidR="00E90647" w:rsidRPr="00657644" w:rsidRDefault="00E90647" w:rsidP="00657644">
      <w:pPr>
        <w:spacing w:after="0" w:line="480" w:lineRule="exact"/>
        <w:jc w:val="both"/>
        <w:rPr>
          <w:rFonts w:ascii="Times New Roman" w:eastAsia="MS Mincho" w:hAnsi="Times New Roman"/>
          <w:sz w:val="24"/>
          <w:szCs w:val="24"/>
        </w:rPr>
      </w:pPr>
      <w:r w:rsidRPr="0073091B">
        <w:rPr>
          <w:rFonts w:ascii="Times New Roman" w:eastAsia="MS Mincho" w:hAnsi="Times New Roman"/>
          <w:sz w:val="24"/>
          <w:szCs w:val="24"/>
        </w:rPr>
        <w:t xml:space="preserve">Non vanno peraltro sottaciute le gravi difficoltà, anche di natura economica, derivanti alla docente dall’assegnazione a una sede </w:t>
      </w:r>
      <w:r w:rsidR="00657644">
        <w:rPr>
          <w:rFonts w:ascii="Times New Roman" w:eastAsia="MS Mincho" w:hAnsi="Times New Roman"/>
          <w:sz w:val="24"/>
          <w:szCs w:val="24"/>
        </w:rPr>
        <w:t xml:space="preserve">di servizio (Provincia di </w:t>
      </w:r>
      <w:r w:rsidR="00BB7E77">
        <w:rPr>
          <w:rFonts w:ascii="Times New Roman" w:eastAsia="MS Mincho" w:hAnsi="Times New Roman"/>
          <w:sz w:val="24"/>
          <w:szCs w:val="24"/>
        </w:rPr>
        <w:t>Alessandria</w:t>
      </w:r>
      <w:r w:rsidRPr="0073091B">
        <w:rPr>
          <w:rFonts w:ascii="Times New Roman" w:eastAsia="MS Mincho" w:hAnsi="Times New Roman"/>
          <w:sz w:val="24"/>
          <w:szCs w:val="24"/>
        </w:rPr>
        <w:t xml:space="preserve">) certamente </w:t>
      </w:r>
      <w:r w:rsidRPr="00657644">
        <w:rPr>
          <w:rFonts w:ascii="Times New Roman" w:eastAsia="MS Mincho" w:hAnsi="Times New Roman"/>
          <w:sz w:val="24"/>
          <w:szCs w:val="24"/>
        </w:rPr>
        <w:t>distante e dunque incompatibile c</w:t>
      </w:r>
      <w:r w:rsidR="00657644" w:rsidRPr="00657644">
        <w:rPr>
          <w:rFonts w:ascii="Times New Roman" w:eastAsia="MS Mincho" w:hAnsi="Times New Roman"/>
          <w:sz w:val="24"/>
          <w:szCs w:val="24"/>
        </w:rPr>
        <w:t>on l’attuale residenza (</w:t>
      </w:r>
      <w:r w:rsidR="0021429A">
        <w:rPr>
          <w:rFonts w:ascii="Times New Roman" w:eastAsia="MS Mincho" w:hAnsi="Times New Roman"/>
          <w:sz w:val="24"/>
          <w:szCs w:val="24"/>
        </w:rPr>
        <w:t>Torre Annunziata - NA</w:t>
      </w:r>
      <w:r w:rsidRPr="00657644">
        <w:rPr>
          <w:rFonts w:ascii="Times New Roman" w:eastAsia="MS Mincho" w:hAnsi="Times New Roman"/>
          <w:sz w:val="24"/>
          <w:szCs w:val="24"/>
        </w:rPr>
        <w:t>).</w:t>
      </w:r>
    </w:p>
    <w:p w:rsidR="00E90647" w:rsidRDefault="00E90647" w:rsidP="00657644">
      <w:pPr>
        <w:spacing w:after="0" w:line="480" w:lineRule="exact"/>
        <w:jc w:val="both"/>
        <w:rPr>
          <w:rFonts w:ascii="Times New Roman" w:eastAsia="MS Mincho" w:hAnsi="Times New Roman"/>
          <w:sz w:val="24"/>
          <w:szCs w:val="24"/>
        </w:rPr>
      </w:pPr>
      <w:r w:rsidRPr="00657644">
        <w:rPr>
          <w:rFonts w:ascii="Times New Roman" w:eastAsia="MS Mincho" w:hAnsi="Times New Roman"/>
          <w:sz w:val="24"/>
          <w:szCs w:val="24"/>
        </w:rPr>
        <w:t xml:space="preserve">Superfluo infatti aggiungere che la Ricorrente è stata costretta a reperire </w:t>
      </w:r>
      <w:r w:rsidRPr="00657644">
        <w:rPr>
          <w:rFonts w:ascii="Times New Roman" w:eastAsia="MS Mincho" w:hAnsi="Times New Roman"/>
          <w:i/>
          <w:sz w:val="24"/>
          <w:szCs w:val="24"/>
        </w:rPr>
        <w:t>in loco</w:t>
      </w:r>
      <w:r w:rsidRPr="00657644">
        <w:rPr>
          <w:rFonts w:ascii="Times New Roman" w:eastAsia="MS Mincho" w:hAnsi="Times New Roman"/>
          <w:sz w:val="24"/>
          <w:szCs w:val="24"/>
        </w:rPr>
        <w:t xml:space="preserve">, con distrazione </w:t>
      </w:r>
      <w:r w:rsidR="00657644">
        <w:rPr>
          <w:rFonts w:ascii="Times New Roman" w:eastAsia="MS Mincho" w:hAnsi="Times New Roman"/>
          <w:sz w:val="24"/>
          <w:szCs w:val="24"/>
        </w:rPr>
        <w:t>importante</w:t>
      </w:r>
      <w:r w:rsidRPr="00657644">
        <w:rPr>
          <w:rFonts w:ascii="Times New Roman" w:eastAsia="MS Mincho" w:hAnsi="Times New Roman"/>
          <w:sz w:val="24"/>
          <w:szCs w:val="24"/>
        </w:rPr>
        <w:t xml:space="preserve"> del proprio</w:t>
      </w:r>
      <w:r w:rsidRPr="0073091B">
        <w:rPr>
          <w:rFonts w:ascii="Times New Roman" w:eastAsia="MS Mincho" w:hAnsi="Times New Roman"/>
          <w:sz w:val="24"/>
          <w:szCs w:val="24"/>
        </w:rPr>
        <w:t xml:space="preserve"> reddito sino ad oggi destinato per intero alle esigenze della famiglia, un’altra abitazione presso la nuova sede di lavoro e, in buona sostanza, a riorganizzare tutta la propria vita, tra innumerevoli disagi e dispendio di energie psico-fisico, oltreché di finanze.</w:t>
      </w:r>
    </w:p>
    <w:p w:rsidR="00227E03" w:rsidRDefault="00117EE0" w:rsidP="00657644">
      <w:pPr>
        <w:spacing w:after="0" w:line="480" w:lineRule="exact"/>
        <w:jc w:val="both"/>
        <w:rPr>
          <w:rFonts w:ascii="Times New Roman" w:eastAsia="MS Mincho" w:hAnsi="Times New Roman"/>
          <w:sz w:val="24"/>
          <w:szCs w:val="24"/>
        </w:rPr>
      </w:pPr>
      <w:r w:rsidRPr="00901208">
        <w:rPr>
          <w:rFonts w:ascii="Times New Roman" w:eastAsia="MS Mincho" w:hAnsi="Times New Roman"/>
          <w:sz w:val="24"/>
          <w:szCs w:val="24"/>
        </w:rPr>
        <w:t>Basti verificare</w:t>
      </w:r>
      <w:r w:rsidR="00227E03" w:rsidRPr="00901208">
        <w:rPr>
          <w:rFonts w:ascii="Times New Roman" w:eastAsia="MS Mincho" w:hAnsi="Times New Roman"/>
          <w:sz w:val="24"/>
          <w:szCs w:val="24"/>
        </w:rPr>
        <w:t xml:space="preserve"> le spese sopportate fino ad </w:t>
      </w:r>
      <w:r w:rsidRPr="00901208">
        <w:rPr>
          <w:rFonts w:ascii="Times New Roman" w:eastAsia="MS Mincho" w:hAnsi="Times New Roman"/>
          <w:sz w:val="24"/>
          <w:szCs w:val="24"/>
        </w:rPr>
        <w:t>oggi dalla ricorrente (</w:t>
      </w:r>
      <w:r w:rsidRPr="00901208">
        <w:rPr>
          <w:rFonts w:ascii="Times New Roman" w:eastAsia="MS Mincho" w:hAnsi="Times New Roman"/>
          <w:b/>
          <w:color w:val="FF0000"/>
          <w:sz w:val="24"/>
          <w:szCs w:val="24"/>
        </w:rPr>
        <w:t>cfr. All. n. 9</w:t>
      </w:r>
      <w:r w:rsidRPr="00901208">
        <w:rPr>
          <w:rFonts w:ascii="Times New Roman" w:eastAsia="MS Mincho" w:hAnsi="Times New Roman"/>
          <w:sz w:val="24"/>
          <w:szCs w:val="24"/>
        </w:rPr>
        <w:t>)</w:t>
      </w:r>
      <w:r w:rsidR="00227E03" w:rsidRPr="00901208">
        <w:rPr>
          <w:rFonts w:ascii="Times New Roman" w:eastAsia="MS Mincho" w:hAnsi="Times New Roman"/>
          <w:sz w:val="24"/>
          <w:szCs w:val="24"/>
        </w:rPr>
        <w:t xml:space="preserve"> per soggiornare nel nuovo luogo di lavoro (</w:t>
      </w:r>
      <w:r w:rsidRPr="00901208">
        <w:rPr>
          <w:rFonts w:ascii="Times New Roman" w:eastAsia="MS Mincho" w:hAnsi="Times New Roman"/>
          <w:sz w:val="24"/>
          <w:szCs w:val="24"/>
        </w:rPr>
        <w:t xml:space="preserve">Alessandria), spese ammontanti a circa </w:t>
      </w:r>
      <w:r w:rsidRPr="00901208">
        <w:rPr>
          <w:rFonts w:ascii="Times New Roman" w:eastAsia="MS Mincho" w:hAnsi="Times New Roman"/>
          <w:b/>
          <w:sz w:val="24"/>
          <w:szCs w:val="24"/>
        </w:rPr>
        <w:t xml:space="preserve">€ </w:t>
      </w:r>
      <w:r w:rsidR="00901208" w:rsidRPr="00901208">
        <w:rPr>
          <w:rFonts w:ascii="Times New Roman" w:eastAsia="MS Mincho" w:hAnsi="Times New Roman"/>
          <w:b/>
          <w:sz w:val="24"/>
          <w:szCs w:val="24"/>
        </w:rPr>
        <w:t>2.113,70</w:t>
      </w:r>
      <w:r w:rsidRPr="00901208">
        <w:rPr>
          <w:rFonts w:ascii="Times New Roman" w:eastAsia="MS Mincho" w:hAnsi="Times New Roman"/>
          <w:sz w:val="24"/>
          <w:szCs w:val="24"/>
        </w:rPr>
        <w:t xml:space="preserve"> </w:t>
      </w:r>
      <w:r w:rsidR="00227E03" w:rsidRPr="00901208">
        <w:rPr>
          <w:rFonts w:ascii="Times New Roman" w:eastAsia="MS Mincho" w:hAnsi="Times New Roman"/>
          <w:sz w:val="24"/>
          <w:szCs w:val="24"/>
        </w:rPr>
        <w:t>nonché le spese</w:t>
      </w:r>
      <w:r w:rsidR="008A0C0E">
        <w:rPr>
          <w:rFonts w:ascii="Times New Roman" w:eastAsia="MS Mincho" w:hAnsi="Times New Roman"/>
          <w:sz w:val="24"/>
          <w:szCs w:val="24"/>
        </w:rPr>
        <w:t xml:space="preserve"> che dovrà </w:t>
      </w:r>
      <w:r w:rsidR="00227E03" w:rsidRPr="00901208">
        <w:rPr>
          <w:rFonts w:ascii="Times New Roman" w:eastAsia="MS Mincho" w:hAnsi="Times New Roman"/>
          <w:sz w:val="24"/>
          <w:szCs w:val="24"/>
        </w:rPr>
        <w:t xml:space="preserve">sopportate </w:t>
      </w:r>
      <w:r w:rsidR="008A0C0E">
        <w:rPr>
          <w:rFonts w:ascii="Times New Roman" w:eastAsia="MS Mincho" w:hAnsi="Times New Roman"/>
          <w:sz w:val="24"/>
          <w:szCs w:val="24"/>
        </w:rPr>
        <w:t>ogni qualvolta potrà</w:t>
      </w:r>
      <w:r w:rsidR="00227E03" w:rsidRPr="00901208">
        <w:rPr>
          <w:rFonts w:ascii="Times New Roman" w:eastAsia="MS Mincho" w:hAnsi="Times New Roman"/>
          <w:sz w:val="24"/>
          <w:szCs w:val="24"/>
        </w:rPr>
        <w:t xml:space="preserve"> </w:t>
      </w:r>
      <w:r w:rsidR="008A0C0E">
        <w:rPr>
          <w:rFonts w:ascii="Times New Roman" w:eastAsia="MS Mincho" w:hAnsi="Times New Roman"/>
          <w:sz w:val="24"/>
          <w:szCs w:val="24"/>
        </w:rPr>
        <w:t>r</w:t>
      </w:r>
      <w:r w:rsidR="00227E03" w:rsidRPr="00901208">
        <w:rPr>
          <w:rFonts w:ascii="Times New Roman" w:eastAsia="MS Mincho" w:hAnsi="Times New Roman"/>
          <w:sz w:val="24"/>
          <w:szCs w:val="24"/>
        </w:rPr>
        <w:t>icongiungersi con la propria famiglia</w:t>
      </w:r>
      <w:r w:rsidR="00901208">
        <w:rPr>
          <w:rFonts w:ascii="Times New Roman" w:eastAsia="MS Mincho" w:hAnsi="Times New Roman"/>
          <w:sz w:val="24"/>
          <w:szCs w:val="24"/>
        </w:rPr>
        <w:t>.</w:t>
      </w:r>
    </w:p>
    <w:p w:rsidR="00117EE0" w:rsidRPr="00117EE0" w:rsidRDefault="00117EE0" w:rsidP="00657644">
      <w:pPr>
        <w:spacing w:after="0" w:line="480" w:lineRule="exact"/>
        <w:jc w:val="both"/>
        <w:rPr>
          <w:rFonts w:ascii="Times New Roman" w:eastAsia="MS Mincho" w:hAnsi="Times New Roman"/>
          <w:b/>
          <w:sz w:val="24"/>
          <w:szCs w:val="24"/>
        </w:rPr>
      </w:pPr>
      <w:r w:rsidRPr="00117EE0">
        <w:rPr>
          <w:rFonts w:ascii="Times New Roman" w:eastAsia="MS Mincho" w:hAnsi="Times New Roman"/>
          <w:b/>
          <w:sz w:val="24"/>
          <w:szCs w:val="24"/>
        </w:rPr>
        <w:t>La ricorrente, quindi, ha già consumato più del suo stipendio mensile per ovviare al macroscopico errore del MIUR.</w:t>
      </w:r>
    </w:p>
    <w:p w:rsidR="00227E03" w:rsidRDefault="00227E03" w:rsidP="00657644">
      <w:pPr>
        <w:spacing w:after="0" w:line="480" w:lineRule="exact"/>
        <w:jc w:val="both"/>
        <w:rPr>
          <w:rFonts w:ascii="Times New Roman" w:eastAsia="MS Mincho" w:hAnsi="Times New Roman"/>
          <w:sz w:val="24"/>
          <w:szCs w:val="24"/>
        </w:rPr>
      </w:pPr>
      <w:r>
        <w:rPr>
          <w:rFonts w:ascii="Times New Roman" w:eastAsia="MS Mincho" w:hAnsi="Times New Roman"/>
          <w:sz w:val="24"/>
          <w:szCs w:val="24"/>
        </w:rPr>
        <w:t>Va ricordato, che, oggi, l’unico mezzo di pronta giustizia è quello dell’attuale ricorso atteso che, la ricorrente ha atteso gli esiti della mobilità annuale, con cui ha richiesto l’assegnazione prov</w:t>
      </w:r>
      <w:r w:rsidR="00117EE0">
        <w:rPr>
          <w:rFonts w:ascii="Times New Roman" w:eastAsia="MS Mincho" w:hAnsi="Times New Roman"/>
          <w:sz w:val="24"/>
          <w:szCs w:val="24"/>
        </w:rPr>
        <w:t xml:space="preserve">visoria </w:t>
      </w:r>
      <w:r w:rsidR="00117EE0" w:rsidRPr="002B6866">
        <w:rPr>
          <w:rFonts w:ascii="Times New Roman" w:eastAsia="MS Mincho" w:hAnsi="Times New Roman"/>
          <w:sz w:val="24"/>
          <w:szCs w:val="24"/>
        </w:rPr>
        <w:t xml:space="preserve">nella Provincia di </w:t>
      </w:r>
      <w:r w:rsidR="002B6866" w:rsidRPr="002B6866">
        <w:rPr>
          <w:rFonts w:ascii="Times New Roman" w:eastAsia="MS Mincho" w:hAnsi="Times New Roman"/>
          <w:sz w:val="24"/>
          <w:szCs w:val="24"/>
        </w:rPr>
        <w:t>Napoli</w:t>
      </w:r>
      <w:r w:rsidRPr="002B6866">
        <w:rPr>
          <w:rFonts w:ascii="Times New Roman" w:eastAsia="MS Mincho" w:hAnsi="Times New Roman"/>
          <w:sz w:val="24"/>
          <w:szCs w:val="24"/>
        </w:rPr>
        <w:t xml:space="preserve"> (per un solo anno scolastico)</w:t>
      </w:r>
      <w:r>
        <w:rPr>
          <w:rFonts w:ascii="Times New Roman" w:eastAsia="MS Mincho" w:hAnsi="Times New Roman"/>
          <w:sz w:val="24"/>
          <w:szCs w:val="24"/>
        </w:rPr>
        <w:t xml:space="preserve"> ma non ottenendola si troverà costretta suo malgrado a perm</w:t>
      </w:r>
      <w:r w:rsidR="00117EE0">
        <w:rPr>
          <w:rFonts w:ascii="Times New Roman" w:eastAsia="MS Mincho" w:hAnsi="Times New Roman"/>
          <w:sz w:val="24"/>
          <w:szCs w:val="24"/>
        </w:rPr>
        <w:t>anere nella Provincia di Alessandria</w:t>
      </w:r>
      <w:r>
        <w:rPr>
          <w:rFonts w:ascii="Times New Roman" w:eastAsia="MS Mincho" w:hAnsi="Times New Roman"/>
          <w:sz w:val="24"/>
          <w:szCs w:val="24"/>
        </w:rPr>
        <w:t xml:space="preserve"> fino alla definizione del presente procedimento giudiziario.</w:t>
      </w:r>
    </w:p>
    <w:p w:rsidR="008A0C0E" w:rsidRDefault="008A0C0E" w:rsidP="00657644">
      <w:pPr>
        <w:spacing w:after="0" w:line="480" w:lineRule="exact"/>
        <w:jc w:val="both"/>
        <w:rPr>
          <w:rFonts w:ascii="Times New Roman" w:eastAsia="MS Mincho" w:hAnsi="Times New Roman"/>
          <w:sz w:val="24"/>
          <w:szCs w:val="24"/>
        </w:rPr>
      </w:pPr>
      <w:r>
        <w:rPr>
          <w:rFonts w:ascii="Times New Roman" w:eastAsia="MS Mincho" w:hAnsi="Times New Roman"/>
          <w:sz w:val="24"/>
          <w:szCs w:val="24"/>
        </w:rPr>
        <w:t>L’attesa dell’esito del procedimento giudiziario ordinario non garantirebbe alla stessa la possibilità  di   tornare  immediatamente  vicino  ai propri cari né all’Amministrazione di</w:t>
      </w:r>
    </w:p>
    <w:p w:rsidR="00117EE0" w:rsidRDefault="00687AEA" w:rsidP="00657644">
      <w:pPr>
        <w:spacing w:after="0" w:line="480" w:lineRule="exact"/>
        <w:jc w:val="both"/>
        <w:rPr>
          <w:rFonts w:ascii="Times New Roman" w:eastAsia="MS Mincho" w:hAnsi="Times New Roman"/>
          <w:sz w:val="24"/>
          <w:szCs w:val="24"/>
        </w:rPr>
      </w:pPr>
      <w:r>
        <w:rPr>
          <w:rFonts w:ascii="Times New Roman" w:eastAsia="MS Mincho" w:hAnsi="Times New Roman"/>
          <w:sz w:val="24"/>
          <w:szCs w:val="24"/>
        </w:rPr>
        <w:lastRenderedPageBreak/>
        <w:t xml:space="preserve">ricostruire </w:t>
      </w:r>
      <w:r w:rsidR="00117EE0">
        <w:rPr>
          <w:rFonts w:ascii="Times New Roman" w:eastAsia="MS Mincho" w:hAnsi="Times New Roman"/>
          <w:sz w:val="24"/>
          <w:szCs w:val="24"/>
        </w:rPr>
        <w:t xml:space="preserve">  </w:t>
      </w:r>
      <w:r>
        <w:rPr>
          <w:rFonts w:ascii="Times New Roman" w:eastAsia="MS Mincho" w:hAnsi="Times New Roman"/>
          <w:sz w:val="24"/>
          <w:szCs w:val="24"/>
        </w:rPr>
        <w:t xml:space="preserve">ora </w:t>
      </w:r>
      <w:r w:rsidR="00117EE0">
        <w:rPr>
          <w:rFonts w:ascii="Times New Roman" w:eastAsia="MS Mincho" w:hAnsi="Times New Roman"/>
          <w:sz w:val="24"/>
          <w:szCs w:val="24"/>
        </w:rPr>
        <w:t xml:space="preserve">  </w:t>
      </w:r>
      <w:r>
        <w:rPr>
          <w:rFonts w:ascii="Times New Roman" w:eastAsia="MS Mincho" w:hAnsi="Times New Roman"/>
          <w:sz w:val="24"/>
          <w:szCs w:val="24"/>
        </w:rPr>
        <w:t xml:space="preserve">per </w:t>
      </w:r>
      <w:r w:rsidR="00117EE0">
        <w:rPr>
          <w:rFonts w:ascii="Times New Roman" w:eastAsia="MS Mincho" w:hAnsi="Times New Roman"/>
          <w:sz w:val="24"/>
          <w:szCs w:val="24"/>
        </w:rPr>
        <w:t xml:space="preserve">  </w:t>
      </w:r>
      <w:r>
        <w:rPr>
          <w:rFonts w:ascii="Times New Roman" w:eastAsia="MS Mincho" w:hAnsi="Times New Roman"/>
          <w:sz w:val="24"/>
          <w:szCs w:val="24"/>
        </w:rPr>
        <w:t xml:space="preserve">allora </w:t>
      </w:r>
      <w:r w:rsidR="00117EE0">
        <w:rPr>
          <w:rFonts w:ascii="Times New Roman" w:eastAsia="MS Mincho" w:hAnsi="Times New Roman"/>
          <w:sz w:val="24"/>
          <w:szCs w:val="24"/>
        </w:rPr>
        <w:t xml:space="preserve">  </w:t>
      </w:r>
      <w:r>
        <w:rPr>
          <w:rFonts w:ascii="Times New Roman" w:eastAsia="MS Mincho" w:hAnsi="Times New Roman"/>
          <w:sz w:val="24"/>
          <w:szCs w:val="24"/>
        </w:rPr>
        <w:t xml:space="preserve">l’esatto </w:t>
      </w:r>
      <w:r w:rsidR="00117EE0">
        <w:rPr>
          <w:rFonts w:ascii="Times New Roman" w:eastAsia="MS Mincho" w:hAnsi="Times New Roman"/>
          <w:sz w:val="24"/>
          <w:szCs w:val="24"/>
        </w:rPr>
        <w:t xml:space="preserve">  </w:t>
      </w:r>
      <w:r>
        <w:rPr>
          <w:rFonts w:ascii="Times New Roman" w:eastAsia="MS Mincho" w:hAnsi="Times New Roman"/>
          <w:sz w:val="24"/>
          <w:szCs w:val="24"/>
        </w:rPr>
        <w:t xml:space="preserve">iter </w:t>
      </w:r>
      <w:r w:rsidR="00117EE0">
        <w:rPr>
          <w:rFonts w:ascii="Times New Roman" w:eastAsia="MS Mincho" w:hAnsi="Times New Roman"/>
          <w:sz w:val="24"/>
          <w:szCs w:val="24"/>
        </w:rPr>
        <w:t xml:space="preserve"> </w:t>
      </w:r>
      <w:r>
        <w:rPr>
          <w:rFonts w:ascii="Times New Roman" w:eastAsia="MS Mincho" w:hAnsi="Times New Roman"/>
          <w:sz w:val="24"/>
          <w:szCs w:val="24"/>
        </w:rPr>
        <w:t>procedimentale di tutte quelle operazioni che</w:t>
      </w:r>
    </w:p>
    <w:p w:rsidR="00117EE0" w:rsidRDefault="00117EE0" w:rsidP="00657644">
      <w:pPr>
        <w:spacing w:after="0" w:line="480" w:lineRule="exact"/>
        <w:jc w:val="both"/>
        <w:rPr>
          <w:rFonts w:ascii="Times New Roman" w:eastAsia="MS Mincho" w:hAnsi="Times New Roman"/>
          <w:sz w:val="24"/>
          <w:szCs w:val="24"/>
        </w:rPr>
      </w:pPr>
      <w:r>
        <w:rPr>
          <w:rFonts w:ascii="Times New Roman" w:eastAsia="MS Mincho" w:hAnsi="Times New Roman"/>
          <w:sz w:val="24"/>
          <w:szCs w:val="24"/>
        </w:rPr>
        <w:t>investono   il   mondo scolastico quali i trasferimenti, le nomine in ruolo, le supplenze e i</w:t>
      </w:r>
    </w:p>
    <w:p w:rsidR="00227E03" w:rsidRPr="0073091B" w:rsidRDefault="00687AEA" w:rsidP="00657644">
      <w:pPr>
        <w:spacing w:after="0" w:line="480" w:lineRule="exact"/>
        <w:jc w:val="both"/>
        <w:rPr>
          <w:rFonts w:ascii="Times New Roman" w:eastAsia="MS Mincho" w:hAnsi="Times New Roman"/>
          <w:sz w:val="24"/>
          <w:szCs w:val="24"/>
        </w:rPr>
      </w:pPr>
      <w:r>
        <w:rPr>
          <w:rFonts w:ascii="Times New Roman" w:eastAsia="MS Mincho" w:hAnsi="Times New Roman"/>
          <w:sz w:val="24"/>
          <w:szCs w:val="24"/>
        </w:rPr>
        <w:t>movimenti annuali.</w:t>
      </w:r>
      <w:r w:rsidR="00227E03">
        <w:rPr>
          <w:rFonts w:ascii="Times New Roman" w:eastAsia="MS Mincho" w:hAnsi="Times New Roman"/>
          <w:sz w:val="24"/>
          <w:szCs w:val="24"/>
        </w:rPr>
        <w:t xml:space="preserve">  </w:t>
      </w:r>
    </w:p>
    <w:p w:rsidR="00E90647" w:rsidRPr="0073091B" w:rsidRDefault="00E90647" w:rsidP="00657644">
      <w:pPr>
        <w:spacing w:after="0" w:line="480" w:lineRule="exact"/>
        <w:jc w:val="both"/>
        <w:rPr>
          <w:rFonts w:ascii="Times New Roman" w:hAnsi="Times New Roman"/>
          <w:sz w:val="24"/>
          <w:szCs w:val="24"/>
        </w:rPr>
      </w:pPr>
      <w:r w:rsidRPr="0073091B">
        <w:rPr>
          <w:rFonts w:ascii="Times New Roman" w:hAnsi="Times New Roman"/>
          <w:sz w:val="24"/>
          <w:szCs w:val="24"/>
        </w:rPr>
        <w:t>Premesso quanto innanzi,</w:t>
      </w:r>
    </w:p>
    <w:p w:rsidR="00E90647" w:rsidRPr="0073091B" w:rsidRDefault="00E90647" w:rsidP="00657644">
      <w:pPr>
        <w:spacing w:after="0" w:line="480" w:lineRule="exact"/>
        <w:jc w:val="center"/>
        <w:outlineLvl w:val="0"/>
        <w:rPr>
          <w:rFonts w:ascii="Times New Roman" w:hAnsi="Times New Roman"/>
          <w:b/>
          <w:sz w:val="24"/>
          <w:szCs w:val="24"/>
        </w:rPr>
      </w:pPr>
      <w:r w:rsidRPr="0073091B">
        <w:rPr>
          <w:rFonts w:ascii="Times New Roman" w:hAnsi="Times New Roman"/>
          <w:b/>
          <w:sz w:val="24"/>
          <w:szCs w:val="24"/>
        </w:rPr>
        <w:t>SI CHIEDE</w:t>
      </w:r>
    </w:p>
    <w:p w:rsidR="00E90647" w:rsidRPr="0073091B" w:rsidRDefault="00E90647" w:rsidP="00657644">
      <w:pPr>
        <w:spacing w:after="0" w:line="480" w:lineRule="exact"/>
        <w:jc w:val="both"/>
        <w:rPr>
          <w:rFonts w:ascii="Times New Roman" w:hAnsi="Times New Roman"/>
          <w:sz w:val="24"/>
          <w:szCs w:val="24"/>
        </w:rPr>
      </w:pPr>
      <w:r w:rsidRPr="0073091B">
        <w:rPr>
          <w:rFonts w:ascii="Times New Roman" w:hAnsi="Times New Roman"/>
          <w:sz w:val="24"/>
          <w:szCs w:val="24"/>
        </w:rPr>
        <w:t xml:space="preserve">che l’Ecc.mo </w:t>
      </w:r>
      <w:r w:rsidRPr="00687AEA">
        <w:rPr>
          <w:rFonts w:ascii="Times New Roman" w:hAnsi="Times New Roman"/>
          <w:sz w:val="24"/>
          <w:szCs w:val="24"/>
        </w:rPr>
        <w:t>Tribu</w:t>
      </w:r>
      <w:r w:rsidR="00687AEA">
        <w:rPr>
          <w:rFonts w:ascii="Times New Roman" w:hAnsi="Times New Roman"/>
          <w:sz w:val="24"/>
          <w:szCs w:val="24"/>
        </w:rPr>
        <w:t xml:space="preserve">nale Civile di </w:t>
      </w:r>
      <w:r w:rsidR="00117EE0">
        <w:rPr>
          <w:rFonts w:ascii="Times New Roman" w:hAnsi="Times New Roman"/>
          <w:sz w:val="24"/>
          <w:szCs w:val="24"/>
        </w:rPr>
        <w:t>Alessandria</w:t>
      </w:r>
      <w:r w:rsidR="00687AEA">
        <w:rPr>
          <w:rFonts w:ascii="Times New Roman" w:hAnsi="Times New Roman"/>
          <w:sz w:val="24"/>
          <w:szCs w:val="24"/>
        </w:rPr>
        <w:t>,</w:t>
      </w:r>
      <w:r w:rsidRPr="0073091B">
        <w:rPr>
          <w:rFonts w:ascii="Times New Roman" w:hAnsi="Times New Roman"/>
          <w:sz w:val="24"/>
          <w:szCs w:val="24"/>
        </w:rPr>
        <w:t xml:space="preserve"> in funzione di Giudice del Lavoro, riconosciuta la prop</w:t>
      </w:r>
      <w:r w:rsidR="00117EE0">
        <w:rPr>
          <w:rFonts w:ascii="Times New Roman" w:hAnsi="Times New Roman"/>
          <w:sz w:val="24"/>
          <w:szCs w:val="24"/>
        </w:rPr>
        <w:t>ria competenza e previi gli inco</w:t>
      </w:r>
      <w:r w:rsidRPr="0073091B">
        <w:rPr>
          <w:rFonts w:ascii="Times New Roman" w:hAnsi="Times New Roman"/>
          <w:sz w:val="24"/>
          <w:szCs w:val="24"/>
        </w:rPr>
        <w:t xml:space="preserve">mbenti di Legge, voglia accogliere il presente ricorso proposto </w:t>
      </w:r>
      <w:r w:rsidRPr="0073091B">
        <w:rPr>
          <w:rFonts w:ascii="Times New Roman" w:hAnsi="Times New Roman"/>
          <w:i/>
          <w:sz w:val="24"/>
          <w:szCs w:val="24"/>
        </w:rPr>
        <w:t>ex</w:t>
      </w:r>
      <w:r w:rsidRPr="0073091B">
        <w:rPr>
          <w:rFonts w:ascii="Times New Roman" w:hAnsi="Times New Roman"/>
          <w:sz w:val="24"/>
          <w:szCs w:val="24"/>
        </w:rPr>
        <w:t xml:space="preserve"> art. 700, </w:t>
      </w:r>
      <w:proofErr w:type="spellStart"/>
      <w:r w:rsidRPr="0073091B">
        <w:rPr>
          <w:rFonts w:ascii="Times New Roman" w:hAnsi="Times New Roman"/>
          <w:sz w:val="24"/>
          <w:szCs w:val="24"/>
        </w:rPr>
        <w:t>c.p.c.</w:t>
      </w:r>
      <w:proofErr w:type="spellEnd"/>
      <w:r w:rsidRPr="0073091B">
        <w:rPr>
          <w:rFonts w:ascii="Times New Roman" w:hAnsi="Times New Roman"/>
          <w:sz w:val="24"/>
          <w:szCs w:val="24"/>
        </w:rPr>
        <w:t xml:space="preserve">, riconoscendo in via cautelare il diritto della </w:t>
      </w:r>
      <w:r w:rsidR="00687AEA">
        <w:rPr>
          <w:rFonts w:ascii="Times New Roman" w:hAnsi="Times New Roman"/>
          <w:sz w:val="24"/>
          <w:szCs w:val="24"/>
        </w:rPr>
        <w:t>r</w:t>
      </w:r>
      <w:r w:rsidRPr="0073091B">
        <w:rPr>
          <w:rFonts w:ascii="Times New Roman" w:hAnsi="Times New Roman"/>
          <w:sz w:val="24"/>
          <w:szCs w:val="24"/>
        </w:rPr>
        <w:t>icorrente ad essere assegn</w:t>
      </w:r>
      <w:r w:rsidR="00687AEA">
        <w:rPr>
          <w:rFonts w:ascii="Times New Roman" w:hAnsi="Times New Roman"/>
          <w:sz w:val="24"/>
          <w:szCs w:val="24"/>
        </w:rPr>
        <w:t xml:space="preserve">ata all’Ambito Territoriale </w:t>
      </w:r>
      <w:r w:rsidR="0021429A">
        <w:rPr>
          <w:rFonts w:ascii="Times New Roman" w:hAnsi="Times New Roman"/>
          <w:sz w:val="24"/>
          <w:szCs w:val="24"/>
        </w:rPr>
        <w:t>21</w:t>
      </w:r>
      <w:r w:rsidR="002B6866" w:rsidRPr="002B6866">
        <w:rPr>
          <w:rFonts w:ascii="Times New Roman" w:hAnsi="Times New Roman"/>
          <w:sz w:val="24"/>
          <w:szCs w:val="24"/>
        </w:rPr>
        <w:t xml:space="preserve"> </w:t>
      </w:r>
      <w:r w:rsidR="002B6866" w:rsidRPr="0073091B">
        <w:rPr>
          <w:rFonts w:ascii="Times New Roman" w:hAnsi="Times New Roman"/>
          <w:sz w:val="24"/>
          <w:szCs w:val="24"/>
        </w:rPr>
        <w:t xml:space="preserve">della Regione </w:t>
      </w:r>
      <w:r w:rsidR="002B6866">
        <w:rPr>
          <w:rFonts w:ascii="Times New Roman" w:hAnsi="Times New Roman"/>
          <w:sz w:val="24"/>
          <w:szCs w:val="24"/>
        </w:rPr>
        <w:t>Lazio</w:t>
      </w:r>
      <w:r w:rsidRPr="0073091B">
        <w:rPr>
          <w:rFonts w:ascii="Times New Roman" w:hAnsi="Times New Roman"/>
          <w:sz w:val="24"/>
          <w:szCs w:val="24"/>
        </w:rPr>
        <w:t xml:space="preserve"> (Provincia di </w:t>
      </w:r>
      <w:r w:rsidR="0021429A">
        <w:rPr>
          <w:rFonts w:ascii="Times New Roman" w:hAnsi="Times New Roman"/>
          <w:sz w:val="24"/>
          <w:szCs w:val="24"/>
        </w:rPr>
        <w:t>Latina</w:t>
      </w:r>
      <w:r w:rsidRPr="0073091B">
        <w:rPr>
          <w:rFonts w:ascii="Times New Roman" w:hAnsi="Times New Roman"/>
          <w:sz w:val="24"/>
          <w:szCs w:val="24"/>
        </w:rPr>
        <w:t>)</w:t>
      </w:r>
      <w:r w:rsidR="002B6866">
        <w:rPr>
          <w:rFonts w:ascii="Times New Roman" w:hAnsi="Times New Roman"/>
          <w:sz w:val="24"/>
          <w:szCs w:val="24"/>
        </w:rPr>
        <w:t xml:space="preserve"> </w:t>
      </w:r>
      <w:r w:rsidRPr="0073091B">
        <w:rPr>
          <w:rFonts w:ascii="Times New Roman" w:hAnsi="Times New Roman"/>
          <w:sz w:val="24"/>
          <w:szCs w:val="24"/>
        </w:rPr>
        <w:t xml:space="preserve">ovvero </w:t>
      </w:r>
      <w:r w:rsidR="002B6866">
        <w:rPr>
          <w:rFonts w:ascii="Times New Roman" w:hAnsi="Times New Roman"/>
          <w:sz w:val="24"/>
          <w:szCs w:val="24"/>
        </w:rPr>
        <w:t>in uno degli Ambiti della Regione Lazio ricadenti nella Provincia di Roma</w:t>
      </w:r>
      <w:r w:rsidRPr="0073091B">
        <w:rPr>
          <w:rFonts w:ascii="Times New Roman" w:hAnsi="Times New Roman"/>
          <w:sz w:val="24"/>
          <w:szCs w:val="24"/>
        </w:rPr>
        <w:t xml:space="preserve">, secondo il preciso ordine di preferenza espresso, nella domanda di mobilità per la scuola primaria (Classe di concorso EEEE Comune), per l’A.S. 2016/17, nel rispetto del principio dello scorrimento della graduatoria, esclusivamente fondata sul merito. </w:t>
      </w:r>
    </w:p>
    <w:p w:rsidR="00E90647" w:rsidRPr="0073091B" w:rsidRDefault="00E90647" w:rsidP="00687AEA">
      <w:pPr>
        <w:spacing w:after="0" w:line="480" w:lineRule="exact"/>
        <w:jc w:val="both"/>
        <w:rPr>
          <w:rFonts w:ascii="Times New Roman" w:hAnsi="Times New Roman"/>
          <w:sz w:val="24"/>
          <w:szCs w:val="24"/>
        </w:rPr>
      </w:pPr>
      <w:r w:rsidRPr="0073091B">
        <w:rPr>
          <w:rFonts w:ascii="Times New Roman" w:hAnsi="Times New Roman"/>
          <w:sz w:val="24"/>
          <w:szCs w:val="24"/>
        </w:rPr>
        <w:t xml:space="preserve">Il tutto, previa disapplicazione, ovvero sospensione dell’efficacia di tutti gli atti e/o provvedimenti a tanto ostativi, anche se di estremi e contenuto ignoti, ivi compreso il provvedimento di assegnazione della </w:t>
      </w:r>
      <w:r w:rsidR="00687AEA">
        <w:rPr>
          <w:rFonts w:ascii="Times New Roman" w:hAnsi="Times New Roman"/>
          <w:sz w:val="24"/>
          <w:szCs w:val="24"/>
        </w:rPr>
        <w:t>r</w:t>
      </w:r>
      <w:r w:rsidRPr="0073091B">
        <w:rPr>
          <w:rFonts w:ascii="Times New Roman" w:hAnsi="Times New Roman"/>
          <w:sz w:val="24"/>
          <w:szCs w:val="24"/>
        </w:rPr>
        <w:t xml:space="preserve">icorrente medesima, per l’A.S. 2016/17, presso </w:t>
      </w:r>
      <w:r w:rsidR="00687AEA">
        <w:rPr>
          <w:rFonts w:ascii="Times New Roman" w:hAnsi="Times New Roman"/>
          <w:sz w:val="24"/>
          <w:szCs w:val="24"/>
        </w:rPr>
        <w:t>l’Ambito</w:t>
      </w:r>
      <w:r w:rsidR="00117EE0">
        <w:rPr>
          <w:rFonts w:ascii="Times New Roman" w:hAnsi="Times New Roman"/>
          <w:sz w:val="24"/>
          <w:szCs w:val="24"/>
        </w:rPr>
        <w:t xml:space="preserve"> Territoriale 0011</w:t>
      </w:r>
      <w:r w:rsidRPr="0073091B">
        <w:rPr>
          <w:rFonts w:ascii="Times New Roman" w:hAnsi="Times New Roman"/>
          <w:sz w:val="24"/>
          <w:szCs w:val="24"/>
        </w:rPr>
        <w:t xml:space="preserve"> della Regione </w:t>
      </w:r>
      <w:r w:rsidR="00117EE0">
        <w:rPr>
          <w:rFonts w:ascii="Times New Roman" w:hAnsi="Times New Roman"/>
          <w:sz w:val="24"/>
          <w:szCs w:val="24"/>
        </w:rPr>
        <w:t>Piemonte</w:t>
      </w:r>
      <w:r w:rsidRPr="0073091B">
        <w:rPr>
          <w:rFonts w:ascii="Times New Roman" w:hAnsi="Times New Roman"/>
          <w:sz w:val="24"/>
          <w:szCs w:val="24"/>
        </w:rPr>
        <w:t xml:space="preserve"> (Provincia di </w:t>
      </w:r>
      <w:r w:rsidR="00117EE0">
        <w:rPr>
          <w:rFonts w:ascii="Times New Roman" w:hAnsi="Times New Roman"/>
          <w:sz w:val="24"/>
          <w:szCs w:val="24"/>
        </w:rPr>
        <w:t>Alessandria</w:t>
      </w:r>
      <w:r w:rsidRPr="0073091B">
        <w:rPr>
          <w:rFonts w:ascii="Times New Roman" w:hAnsi="Times New Roman"/>
          <w:sz w:val="24"/>
          <w:szCs w:val="24"/>
        </w:rPr>
        <w:t xml:space="preserve">), nonché i provvedimenti con cui </w:t>
      </w:r>
      <w:r w:rsidR="001A614A">
        <w:rPr>
          <w:rFonts w:ascii="Times New Roman" w:hAnsi="Times New Roman"/>
          <w:sz w:val="24"/>
          <w:szCs w:val="24"/>
        </w:rPr>
        <w:t>l’</w:t>
      </w:r>
      <w:r w:rsidRPr="0073091B">
        <w:rPr>
          <w:rFonts w:ascii="Times New Roman" w:hAnsi="Times New Roman"/>
          <w:sz w:val="24"/>
          <w:szCs w:val="24"/>
        </w:rPr>
        <w:t xml:space="preserve">Ufficio Scolastico Regionale per </w:t>
      </w:r>
      <w:r w:rsidR="0021429A">
        <w:rPr>
          <w:rFonts w:ascii="Times New Roman" w:hAnsi="Times New Roman"/>
          <w:sz w:val="24"/>
          <w:szCs w:val="24"/>
        </w:rPr>
        <w:t>il Lazio</w:t>
      </w:r>
      <w:r w:rsidRPr="0073091B">
        <w:rPr>
          <w:rFonts w:ascii="Times New Roman" w:hAnsi="Times New Roman"/>
          <w:sz w:val="24"/>
          <w:szCs w:val="24"/>
        </w:rPr>
        <w:t xml:space="preserve"> –</w:t>
      </w:r>
      <w:r w:rsidR="0021429A">
        <w:rPr>
          <w:rFonts w:ascii="Times New Roman" w:hAnsi="Times New Roman"/>
          <w:sz w:val="24"/>
          <w:szCs w:val="24"/>
        </w:rPr>
        <w:t xml:space="preserve"> </w:t>
      </w:r>
      <w:r w:rsidRPr="0073091B">
        <w:rPr>
          <w:rFonts w:ascii="Times New Roman" w:hAnsi="Times New Roman"/>
          <w:sz w:val="24"/>
          <w:szCs w:val="24"/>
        </w:rPr>
        <w:t xml:space="preserve">Ambito Territoriale per la Provincia di </w:t>
      </w:r>
      <w:r w:rsidR="0021429A">
        <w:rPr>
          <w:rFonts w:ascii="Times New Roman" w:hAnsi="Times New Roman"/>
          <w:sz w:val="24"/>
          <w:szCs w:val="24"/>
        </w:rPr>
        <w:t>Latina</w:t>
      </w:r>
      <w:r w:rsidRPr="0073091B">
        <w:rPr>
          <w:rFonts w:ascii="Times New Roman" w:hAnsi="Times New Roman"/>
          <w:sz w:val="24"/>
          <w:szCs w:val="24"/>
        </w:rPr>
        <w:t xml:space="preserve"> e</w:t>
      </w:r>
      <w:r w:rsidR="001A614A">
        <w:rPr>
          <w:rFonts w:ascii="Times New Roman" w:hAnsi="Times New Roman"/>
          <w:sz w:val="24"/>
          <w:szCs w:val="24"/>
        </w:rPr>
        <w:t xml:space="preserve"> Ambito territoriale</w:t>
      </w:r>
      <w:r w:rsidR="002B6866">
        <w:rPr>
          <w:rFonts w:ascii="Times New Roman" w:hAnsi="Times New Roman"/>
          <w:sz w:val="24"/>
          <w:szCs w:val="24"/>
        </w:rPr>
        <w:t xml:space="preserve"> per la Provincia</w:t>
      </w:r>
      <w:r w:rsidR="00687AEA">
        <w:rPr>
          <w:rFonts w:ascii="Times New Roman" w:hAnsi="Times New Roman"/>
          <w:sz w:val="24"/>
          <w:szCs w:val="24"/>
        </w:rPr>
        <w:t xml:space="preserve"> di </w:t>
      </w:r>
      <w:r w:rsidR="001A614A">
        <w:rPr>
          <w:rFonts w:ascii="Times New Roman" w:hAnsi="Times New Roman"/>
          <w:sz w:val="24"/>
          <w:szCs w:val="24"/>
        </w:rPr>
        <w:t>Roma</w:t>
      </w:r>
      <w:r w:rsidRPr="0073091B">
        <w:rPr>
          <w:rFonts w:ascii="Times New Roman" w:hAnsi="Times New Roman"/>
          <w:sz w:val="24"/>
          <w:szCs w:val="24"/>
        </w:rPr>
        <w:t xml:space="preserve"> indicati, in ordine di preferenza, nella domanda di mobilità, hanno già assegnato ad altri docenti, nelle medesime condizioni (giuridiche) della </w:t>
      </w:r>
      <w:r w:rsidR="00687AEA">
        <w:rPr>
          <w:rFonts w:ascii="Times New Roman" w:hAnsi="Times New Roman"/>
          <w:sz w:val="24"/>
          <w:szCs w:val="24"/>
        </w:rPr>
        <w:t>r</w:t>
      </w:r>
      <w:r w:rsidRPr="0073091B">
        <w:rPr>
          <w:rFonts w:ascii="Times New Roman" w:hAnsi="Times New Roman"/>
          <w:sz w:val="24"/>
          <w:szCs w:val="24"/>
        </w:rPr>
        <w:t xml:space="preserve">icorrente, ma con un punteggio inferiore, la sede spettante alla </w:t>
      </w:r>
      <w:proofErr w:type="spellStart"/>
      <w:r w:rsidR="00117EE0">
        <w:rPr>
          <w:rFonts w:ascii="Times New Roman" w:hAnsi="Times New Roman"/>
          <w:sz w:val="24"/>
          <w:szCs w:val="24"/>
        </w:rPr>
        <w:t>ins.te</w:t>
      </w:r>
      <w:proofErr w:type="spellEnd"/>
      <w:r w:rsidR="00117EE0">
        <w:rPr>
          <w:rFonts w:ascii="Times New Roman" w:hAnsi="Times New Roman"/>
          <w:sz w:val="24"/>
          <w:szCs w:val="24"/>
        </w:rPr>
        <w:t xml:space="preserve"> </w:t>
      </w:r>
      <w:r w:rsidR="001A614A">
        <w:rPr>
          <w:rFonts w:ascii="Times New Roman" w:hAnsi="Times New Roman"/>
          <w:sz w:val="24"/>
          <w:szCs w:val="24"/>
        </w:rPr>
        <w:t>Vitelli Maria</w:t>
      </w:r>
      <w:r w:rsidR="00687AEA">
        <w:rPr>
          <w:rFonts w:ascii="Times New Roman" w:hAnsi="Times New Roman"/>
          <w:sz w:val="24"/>
          <w:szCs w:val="24"/>
        </w:rPr>
        <w:t xml:space="preserve"> </w:t>
      </w:r>
      <w:r w:rsidRPr="0073091B">
        <w:rPr>
          <w:rFonts w:ascii="Times New Roman" w:hAnsi="Times New Roman"/>
          <w:sz w:val="24"/>
          <w:szCs w:val="24"/>
        </w:rPr>
        <w:t>per diritto di graduatoria, esclusivamente fondata sul merito, sì come espressa secondo il preciso ordine di preferenza contenuto nella propria domanda di mobilità per la Scuola Primaria (Classe di concorso EEEE Comune), per l’A.S. 2016/17.</w:t>
      </w:r>
    </w:p>
    <w:p w:rsidR="00E90647" w:rsidRDefault="00E90647" w:rsidP="00687AEA">
      <w:pPr>
        <w:spacing w:after="0" w:line="480" w:lineRule="exact"/>
        <w:jc w:val="both"/>
        <w:rPr>
          <w:rFonts w:ascii="Times New Roman" w:hAnsi="Times New Roman"/>
          <w:sz w:val="24"/>
          <w:szCs w:val="24"/>
        </w:rPr>
      </w:pPr>
      <w:r w:rsidRPr="0073091B">
        <w:rPr>
          <w:rFonts w:ascii="Times New Roman" w:hAnsi="Times New Roman"/>
          <w:sz w:val="24"/>
          <w:szCs w:val="24"/>
        </w:rPr>
        <w:t xml:space="preserve">Con condanna dell’Amm.ne scolastica competente all’adozione di tutti gli atti e/o provvedimenti necessari all’attuazione del diritto della </w:t>
      </w:r>
      <w:r w:rsidR="00687AEA">
        <w:rPr>
          <w:rFonts w:ascii="Times New Roman" w:hAnsi="Times New Roman"/>
          <w:sz w:val="24"/>
          <w:szCs w:val="24"/>
        </w:rPr>
        <w:t>r</w:t>
      </w:r>
      <w:r w:rsidRPr="0073091B">
        <w:rPr>
          <w:rFonts w:ascii="Times New Roman" w:hAnsi="Times New Roman"/>
          <w:sz w:val="24"/>
          <w:szCs w:val="24"/>
        </w:rPr>
        <w:t xml:space="preserve">icorrente a vedersi assegnata in </w:t>
      </w:r>
      <w:r w:rsidRPr="0073091B">
        <w:rPr>
          <w:rFonts w:ascii="Times New Roman" w:hAnsi="Times New Roman"/>
          <w:sz w:val="24"/>
          <w:szCs w:val="24"/>
        </w:rPr>
        <w:lastRenderedPageBreak/>
        <w:t>organico in una delle sedi disponibili</w:t>
      </w:r>
      <w:r w:rsidR="002B6866" w:rsidRPr="002B6866">
        <w:rPr>
          <w:rFonts w:ascii="Times New Roman" w:hAnsi="Times New Roman"/>
          <w:sz w:val="24"/>
          <w:szCs w:val="24"/>
        </w:rPr>
        <w:t xml:space="preserve"> </w:t>
      </w:r>
      <w:r w:rsidR="002B6866">
        <w:rPr>
          <w:rFonts w:ascii="Times New Roman" w:hAnsi="Times New Roman"/>
          <w:sz w:val="24"/>
          <w:szCs w:val="24"/>
        </w:rPr>
        <w:t>n</w:t>
      </w:r>
      <w:r w:rsidR="002B6866" w:rsidRPr="0073091B">
        <w:rPr>
          <w:rFonts w:ascii="Times New Roman" w:hAnsi="Times New Roman"/>
          <w:sz w:val="24"/>
          <w:szCs w:val="24"/>
        </w:rPr>
        <w:t xml:space="preserve">ella Regione </w:t>
      </w:r>
      <w:r w:rsidR="002B6866">
        <w:rPr>
          <w:rFonts w:ascii="Times New Roman" w:hAnsi="Times New Roman"/>
          <w:sz w:val="24"/>
          <w:szCs w:val="24"/>
        </w:rPr>
        <w:t>Lazio</w:t>
      </w:r>
      <w:r w:rsidRPr="0073091B">
        <w:rPr>
          <w:rFonts w:ascii="Times New Roman" w:hAnsi="Times New Roman"/>
          <w:sz w:val="24"/>
          <w:szCs w:val="24"/>
        </w:rPr>
        <w:t xml:space="preserve"> nel pr</w:t>
      </w:r>
      <w:r w:rsidR="00687AEA">
        <w:rPr>
          <w:rFonts w:ascii="Times New Roman" w:hAnsi="Times New Roman"/>
          <w:sz w:val="24"/>
          <w:szCs w:val="24"/>
        </w:rPr>
        <w:t>escelto Ambito Territoriale 00</w:t>
      </w:r>
      <w:r w:rsidR="001A614A">
        <w:rPr>
          <w:rFonts w:ascii="Times New Roman" w:hAnsi="Times New Roman"/>
          <w:sz w:val="24"/>
          <w:szCs w:val="24"/>
        </w:rPr>
        <w:t>21 (Provincia di Latina)</w:t>
      </w:r>
      <w:r w:rsidR="00117EE0">
        <w:rPr>
          <w:rFonts w:ascii="Times New Roman" w:hAnsi="Times New Roman"/>
          <w:sz w:val="24"/>
          <w:szCs w:val="24"/>
        </w:rPr>
        <w:t xml:space="preserve"> </w:t>
      </w:r>
      <w:r w:rsidR="001A614A">
        <w:rPr>
          <w:rFonts w:ascii="Times New Roman" w:hAnsi="Times New Roman"/>
          <w:sz w:val="24"/>
          <w:szCs w:val="24"/>
        </w:rPr>
        <w:t xml:space="preserve">o </w:t>
      </w:r>
      <w:r w:rsidR="002B6866">
        <w:rPr>
          <w:rFonts w:ascii="Times New Roman" w:hAnsi="Times New Roman"/>
          <w:sz w:val="24"/>
          <w:szCs w:val="24"/>
        </w:rPr>
        <w:t xml:space="preserve">in uno degli </w:t>
      </w:r>
      <w:r w:rsidR="001A614A">
        <w:rPr>
          <w:rFonts w:ascii="Times New Roman" w:hAnsi="Times New Roman"/>
          <w:sz w:val="24"/>
          <w:szCs w:val="24"/>
        </w:rPr>
        <w:t>Ambiti territoriali</w:t>
      </w:r>
      <w:r w:rsidRPr="0073091B">
        <w:rPr>
          <w:rFonts w:ascii="Times New Roman" w:hAnsi="Times New Roman"/>
          <w:sz w:val="24"/>
          <w:szCs w:val="24"/>
        </w:rPr>
        <w:t xml:space="preserve"> </w:t>
      </w:r>
      <w:r w:rsidR="00904CD7">
        <w:rPr>
          <w:rFonts w:ascii="Times New Roman" w:hAnsi="Times New Roman"/>
          <w:sz w:val="24"/>
          <w:szCs w:val="24"/>
        </w:rPr>
        <w:t xml:space="preserve">ricadenti nella </w:t>
      </w:r>
      <w:r w:rsidRPr="0073091B">
        <w:rPr>
          <w:rFonts w:ascii="Times New Roman" w:hAnsi="Times New Roman"/>
          <w:sz w:val="24"/>
          <w:szCs w:val="24"/>
        </w:rPr>
        <w:t xml:space="preserve">Provincia di </w:t>
      </w:r>
      <w:r w:rsidR="001A614A">
        <w:rPr>
          <w:rFonts w:ascii="Times New Roman" w:hAnsi="Times New Roman"/>
          <w:sz w:val="24"/>
          <w:szCs w:val="24"/>
        </w:rPr>
        <w:t>Roma.</w:t>
      </w:r>
    </w:p>
    <w:p w:rsidR="00687AEA" w:rsidRDefault="00687AEA" w:rsidP="00687AEA">
      <w:pPr>
        <w:pStyle w:val="Stile2"/>
        <w:keepNext w:val="0"/>
        <w:outlineLvl w:val="9"/>
      </w:pPr>
      <w:r>
        <w:t xml:space="preserve">Con condanna dell’Amministrazione intimata al pagamento delle spese ed onorari di giudizio da distrarsi in favore dei sottoscritti procuratori </w:t>
      </w:r>
      <w:proofErr w:type="spellStart"/>
      <w:r>
        <w:t>antistatari</w:t>
      </w:r>
      <w:proofErr w:type="spellEnd"/>
      <w:r>
        <w:t>.</w:t>
      </w:r>
    </w:p>
    <w:p w:rsidR="00F265C2" w:rsidRDefault="00F265C2" w:rsidP="00F265C2">
      <w:pPr>
        <w:pStyle w:val="Stile2"/>
        <w:keepNext w:val="0"/>
        <w:outlineLvl w:val="9"/>
      </w:pPr>
      <w:r>
        <w:t>In via istruttoria si producono:</w:t>
      </w:r>
    </w:p>
    <w:p w:rsidR="00F265C2" w:rsidRPr="00B2577F" w:rsidRDefault="00F265C2" w:rsidP="00F265C2">
      <w:pPr>
        <w:pStyle w:val="Stile2"/>
        <w:keepNext w:val="0"/>
        <w:numPr>
          <w:ilvl w:val="0"/>
          <w:numId w:val="50"/>
        </w:numPr>
        <w:outlineLvl w:val="9"/>
      </w:pPr>
      <w:r w:rsidRPr="00B2577F">
        <w:t>Copia della domanda di mobilità avanzata dalla ricorrente;</w:t>
      </w:r>
    </w:p>
    <w:p w:rsidR="00F265C2" w:rsidRPr="00B2577F" w:rsidRDefault="00F265C2" w:rsidP="00F265C2">
      <w:pPr>
        <w:pStyle w:val="Stile2"/>
        <w:keepNext w:val="0"/>
        <w:numPr>
          <w:ilvl w:val="0"/>
          <w:numId w:val="50"/>
        </w:numPr>
        <w:outlineLvl w:val="9"/>
      </w:pPr>
      <w:r w:rsidRPr="00B2577F">
        <w:t>Copia mail di assegnazione della sede di insegnamento;</w:t>
      </w:r>
    </w:p>
    <w:p w:rsidR="00B2577F" w:rsidRPr="00B2577F" w:rsidRDefault="00F265C2" w:rsidP="00B2577F">
      <w:pPr>
        <w:pStyle w:val="Stile2"/>
        <w:keepNext w:val="0"/>
        <w:numPr>
          <w:ilvl w:val="0"/>
          <w:numId w:val="50"/>
        </w:numPr>
        <w:outlineLvl w:val="9"/>
      </w:pPr>
      <w:r w:rsidRPr="00B2577F">
        <w:t xml:space="preserve">Stralcio dei bollettini dei trasferimenti delle Province di </w:t>
      </w:r>
      <w:r w:rsidR="001A614A" w:rsidRPr="00B2577F">
        <w:t>Latina e di Roma</w:t>
      </w:r>
      <w:r w:rsidRPr="00B2577F">
        <w:t xml:space="preserve"> relativi alla fase C;</w:t>
      </w:r>
    </w:p>
    <w:p w:rsidR="00F265C2" w:rsidRPr="00B2577F" w:rsidRDefault="00F265C2" w:rsidP="00B2577F">
      <w:pPr>
        <w:pStyle w:val="Stile2"/>
        <w:keepNext w:val="0"/>
        <w:numPr>
          <w:ilvl w:val="0"/>
          <w:numId w:val="50"/>
        </w:numPr>
        <w:outlineLvl w:val="9"/>
      </w:pPr>
      <w:r w:rsidRPr="00B2577F">
        <w:t>Copia del tentativo di conciliazione;</w:t>
      </w:r>
    </w:p>
    <w:p w:rsidR="00F265C2" w:rsidRPr="00B2577F" w:rsidRDefault="00526F30" w:rsidP="00F265C2">
      <w:pPr>
        <w:pStyle w:val="Stile2"/>
        <w:keepNext w:val="0"/>
        <w:numPr>
          <w:ilvl w:val="0"/>
          <w:numId w:val="50"/>
        </w:numPr>
        <w:outlineLvl w:val="9"/>
      </w:pPr>
      <w:r>
        <w:t>Stralcio CCNI 2016-17 Mobilità personale della scuola</w:t>
      </w:r>
      <w:r w:rsidR="00F265C2" w:rsidRPr="00B2577F">
        <w:t>;</w:t>
      </w:r>
    </w:p>
    <w:p w:rsidR="00F265C2" w:rsidRDefault="00F265C2" w:rsidP="00F265C2">
      <w:pPr>
        <w:pStyle w:val="Stile2"/>
        <w:keepNext w:val="0"/>
        <w:numPr>
          <w:ilvl w:val="0"/>
          <w:numId w:val="50"/>
        </w:numPr>
        <w:outlineLvl w:val="9"/>
      </w:pPr>
      <w:r w:rsidRPr="00B2577F">
        <w:t xml:space="preserve">Stralcio </w:t>
      </w:r>
      <w:r w:rsidR="00CC4483" w:rsidRPr="00B2577F">
        <w:t>O.M. n</w:t>
      </w:r>
      <w:r w:rsidR="00CC4483">
        <w:t>. 241/16;</w:t>
      </w:r>
    </w:p>
    <w:p w:rsidR="00CC4483" w:rsidRDefault="00526F30" w:rsidP="00F265C2">
      <w:pPr>
        <w:pStyle w:val="Stile2"/>
        <w:keepNext w:val="0"/>
        <w:numPr>
          <w:ilvl w:val="0"/>
          <w:numId w:val="50"/>
        </w:numPr>
        <w:outlineLvl w:val="9"/>
      </w:pPr>
      <w:r>
        <w:t>Giurisprudenza;</w:t>
      </w:r>
    </w:p>
    <w:p w:rsidR="00526F30" w:rsidRDefault="001836FA" w:rsidP="00F265C2">
      <w:pPr>
        <w:pStyle w:val="Stile2"/>
        <w:keepNext w:val="0"/>
        <w:numPr>
          <w:ilvl w:val="0"/>
          <w:numId w:val="50"/>
        </w:numPr>
        <w:outlineLvl w:val="9"/>
      </w:pPr>
      <w:r>
        <w:t>Stato di famiglia</w:t>
      </w:r>
      <w:r w:rsidR="00526F30">
        <w:t>;</w:t>
      </w:r>
    </w:p>
    <w:p w:rsidR="00AC3182" w:rsidRDefault="001836FA" w:rsidP="00F265C2">
      <w:pPr>
        <w:pStyle w:val="Stile2"/>
        <w:keepNext w:val="0"/>
        <w:numPr>
          <w:ilvl w:val="0"/>
          <w:numId w:val="50"/>
        </w:numPr>
        <w:outlineLvl w:val="9"/>
      </w:pPr>
      <w:r>
        <w:t xml:space="preserve"> c</w:t>
      </w:r>
      <w:r w:rsidR="00AC3182">
        <w:t>opia spese si</w:t>
      </w:r>
      <w:r>
        <w:t>n</w:t>
      </w:r>
      <w:r w:rsidR="00AC3182">
        <w:t xml:space="preserve"> qui sostenute dalla ricorrente nella perma</w:t>
      </w:r>
      <w:r w:rsidR="00117EE0">
        <w:t>nenza nella Provincia di Alessandria</w:t>
      </w:r>
      <w:r>
        <w:t>.</w:t>
      </w:r>
      <w:r w:rsidR="00AC3182">
        <w:t xml:space="preserve"> </w:t>
      </w:r>
    </w:p>
    <w:p w:rsidR="008A0C0E" w:rsidRDefault="00E90647" w:rsidP="008A0C0E">
      <w:pPr>
        <w:spacing w:after="0" w:line="480" w:lineRule="exact"/>
        <w:jc w:val="both"/>
        <w:rPr>
          <w:rFonts w:ascii="Times New Roman" w:hAnsi="Times New Roman"/>
          <w:b/>
          <w:u w:val="single"/>
        </w:rPr>
      </w:pPr>
      <w:r w:rsidRPr="0073091B">
        <w:rPr>
          <w:rFonts w:ascii="Times New Roman" w:hAnsi="Times New Roman"/>
          <w:sz w:val="24"/>
          <w:szCs w:val="24"/>
        </w:rPr>
        <w:t xml:space="preserve">Ai fini del pagamento del C.U., </w:t>
      </w:r>
      <w:r w:rsidR="008A0C0E">
        <w:rPr>
          <w:rFonts w:ascii="Times New Roman" w:hAnsi="Times New Roman"/>
          <w:sz w:val="24"/>
          <w:szCs w:val="24"/>
        </w:rPr>
        <w:t>s</w:t>
      </w:r>
      <w:r w:rsidR="008A0C0E" w:rsidRPr="004B2B20">
        <w:rPr>
          <w:rFonts w:ascii="Times New Roman" w:hAnsi="Times New Roman"/>
          <w:sz w:val="24"/>
          <w:szCs w:val="24"/>
        </w:rPr>
        <w:t xml:space="preserve">i dichiara </w:t>
      </w:r>
      <w:r w:rsidR="008A0C0E" w:rsidRPr="004B2B20">
        <w:rPr>
          <w:rFonts w:ascii="Times New Roman" w:hAnsi="Times New Roman"/>
          <w:sz w:val="24"/>
          <w:szCs w:val="24"/>
          <w:u w:val="single"/>
        </w:rPr>
        <w:t>che il valore della presente controversia è indeterminato</w:t>
      </w:r>
      <w:r w:rsidR="008A0C0E">
        <w:rPr>
          <w:rFonts w:ascii="Times New Roman" w:hAnsi="Times New Roman"/>
          <w:sz w:val="24"/>
          <w:szCs w:val="24"/>
        </w:rPr>
        <w:t xml:space="preserve"> </w:t>
      </w:r>
      <w:r w:rsidR="008A0C0E" w:rsidRPr="004B2B20">
        <w:rPr>
          <w:rFonts w:ascii="Times New Roman" w:hAnsi="Times New Roman"/>
          <w:b/>
          <w:u w:val="single"/>
        </w:rPr>
        <w:t xml:space="preserve">e la ricorrente è esente dal contributo unificato in quanto non percepente un reddito familiare lordo </w:t>
      </w:r>
      <w:r w:rsidR="008A0C0E">
        <w:rPr>
          <w:rFonts w:ascii="Times New Roman" w:hAnsi="Times New Roman"/>
          <w:b/>
          <w:u w:val="single"/>
        </w:rPr>
        <w:t>superiore ad</w:t>
      </w:r>
      <w:r w:rsidR="008A0C0E" w:rsidRPr="004B2B20">
        <w:rPr>
          <w:rFonts w:ascii="Times New Roman" w:hAnsi="Times New Roman"/>
          <w:b/>
          <w:u w:val="single"/>
        </w:rPr>
        <w:t xml:space="preserve"> € 34.107,72.</w:t>
      </w:r>
    </w:p>
    <w:p w:rsidR="00E90647" w:rsidRDefault="00CC4483" w:rsidP="0073091B">
      <w:pPr>
        <w:spacing w:after="0" w:line="480" w:lineRule="exact"/>
        <w:jc w:val="both"/>
        <w:rPr>
          <w:rFonts w:ascii="Times New Roman" w:hAnsi="Times New Roman"/>
          <w:sz w:val="24"/>
          <w:szCs w:val="24"/>
        </w:rPr>
      </w:pPr>
      <w:r>
        <w:rPr>
          <w:rFonts w:ascii="Times New Roman" w:hAnsi="Times New Roman"/>
          <w:sz w:val="24"/>
          <w:szCs w:val="24"/>
        </w:rPr>
        <w:t xml:space="preserve">Lecce </w:t>
      </w:r>
      <w:r w:rsidR="001A614A">
        <w:rPr>
          <w:rFonts w:ascii="Times New Roman" w:hAnsi="Times New Roman"/>
          <w:sz w:val="24"/>
          <w:szCs w:val="24"/>
        </w:rPr>
        <w:t xml:space="preserve"> </w:t>
      </w:r>
      <w:r w:rsidR="008A0C0E">
        <w:rPr>
          <w:rFonts w:ascii="Times New Roman" w:hAnsi="Times New Roman"/>
          <w:sz w:val="24"/>
          <w:szCs w:val="24"/>
        </w:rPr>
        <w:t>10</w:t>
      </w:r>
      <w:r w:rsidR="001A614A">
        <w:rPr>
          <w:rFonts w:ascii="Times New Roman" w:hAnsi="Times New Roman"/>
          <w:sz w:val="24"/>
          <w:szCs w:val="24"/>
        </w:rPr>
        <w:t xml:space="preserve"> ottobre 2016</w:t>
      </w:r>
    </w:p>
    <w:p w:rsidR="00CA305A" w:rsidRPr="00CA305A" w:rsidRDefault="00CA305A" w:rsidP="0073091B">
      <w:pPr>
        <w:spacing w:after="0" w:line="480" w:lineRule="exact"/>
        <w:jc w:val="both"/>
        <w:rPr>
          <w:rFonts w:ascii="Times New Roman" w:hAnsi="Times New Roman"/>
          <w:b/>
          <w:sz w:val="24"/>
          <w:szCs w:val="24"/>
        </w:rPr>
      </w:pPr>
      <w:r>
        <w:rPr>
          <w:rFonts w:ascii="Times New Roman" w:hAnsi="Times New Roman"/>
          <w:b/>
          <w:sz w:val="24"/>
          <w:szCs w:val="24"/>
        </w:rPr>
        <w:t>Avv. Giuliano Giannini                                                   Avv. Valentina Marangio</w:t>
      </w:r>
    </w:p>
    <w:sectPr w:rsidR="00CA305A" w:rsidRPr="00CA305A" w:rsidSect="001836FA">
      <w:pgSz w:w="11906" w:h="16838"/>
      <w:pgMar w:top="1701" w:right="1701" w:bottom="1134" w:left="164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14D" w:rsidRDefault="0064314D" w:rsidP="00006648">
      <w:pPr>
        <w:spacing w:after="0" w:line="240" w:lineRule="auto"/>
      </w:pPr>
      <w:r>
        <w:separator/>
      </w:r>
    </w:p>
  </w:endnote>
  <w:endnote w:type="continuationSeparator" w:id="0">
    <w:p w:rsidR="0064314D" w:rsidRDefault="0064314D" w:rsidP="000066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5731"/>
      <w:docPartObj>
        <w:docPartGallery w:val="Page Numbers (Bottom of Page)"/>
        <w:docPartUnique/>
      </w:docPartObj>
    </w:sdtPr>
    <w:sdtContent>
      <w:p w:rsidR="001E7BD5" w:rsidRDefault="00091452">
        <w:pPr>
          <w:pStyle w:val="Pidipagina"/>
          <w:jc w:val="center"/>
        </w:pPr>
        <w:r>
          <w:fldChar w:fldCharType="begin"/>
        </w:r>
        <w:r w:rsidR="00506F8D">
          <w:instrText xml:space="preserve"> PAGE   \* MERGEFORMAT </w:instrText>
        </w:r>
        <w:r>
          <w:fldChar w:fldCharType="separate"/>
        </w:r>
        <w:r w:rsidR="008A0C0E">
          <w:rPr>
            <w:noProof/>
          </w:rPr>
          <w:t>21</w:t>
        </w:r>
        <w:r>
          <w:rPr>
            <w:noProof/>
          </w:rPr>
          <w:fldChar w:fldCharType="end"/>
        </w:r>
      </w:p>
    </w:sdtContent>
  </w:sdt>
  <w:p w:rsidR="001E7BD5" w:rsidRDefault="001E7BD5">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5722"/>
      <w:docPartObj>
        <w:docPartGallery w:val="Page Numbers (Bottom of Page)"/>
        <w:docPartUnique/>
      </w:docPartObj>
    </w:sdtPr>
    <w:sdtContent>
      <w:p w:rsidR="001E7BD5" w:rsidRDefault="00091452" w:rsidP="00246F7F">
        <w:pPr>
          <w:pStyle w:val="Pidipagina"/>
        </w:pPr>
        <w:r>
          <w:fldChar w:fldCharType="begin"/>
        </w:r>
        <w:r w:rsidR="00506F8D">
          <w:instrText xml:space="preserve"> PAGE   \* MERGEFORMAT </w:instrText>
        </w:r>
        <w:r>
          <w:fldChar w:fldCharType="separate"/>
        </w:r>
        <w:r w:rsidR="001E7BD5">
          <w:rPr>
            <w:noProof/>
          </w:rPr>
          <w:t>1</w:t>
        </w:r>
        <w:r>
          <w:rPr>
            <w:noProof/>
          </w:rPr>
          <w:fldChar w:fldCharType="end"/>
        </w:r>
      </w:p>
    </w:sdtContent>
  </w:sdt>
  <w:p w:rsidR="001E7BD5" w:rsidRDefault="001E7BD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14D" w:rsidRDefault="0064314D" w:rsidP="00006648">
      <w:pPr>
        <w:spacing w:after="0" w:line="240" w:lineRule="auto"/>
      </w:pPr>
      <w:r>
        <w:separator/>
      </w:r>
    </w:p>
  </w:footnote>
  <w:footnote w:type="continuationSeparator" w:id="0">
    <w:p w:rsidR="0064314D" w:rsidRDefault="0064314D" w:rsidP="000066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B8CE1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4E6C8E"/>
    <w:multiLevelType w:val="hybridMultilevel"/>
    <w:tmpl w:val="A02A0E62"/>
    <w:lvl w:ilvl="0" w:tplc="D082962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01844AF3"/>
    <w:multiLevelType w:val="hybridMultilevel"/>
    <w:tmpl w:val="DF4C1F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28902F1"/>
    <w:multiLevelType w:val="hybridMultilevel"/>
    <w:tmpl w:val="DAA0A77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017A4E"/>
    <w:multiLevelType w:val="hybridMultilevel"/>
    <w:tmpl w:val="38043A16"/>
    <w:lvl w:ilvl="0" w:tplc="D196F73C">
      <w:start w:val="1"/>
      <w:numFmt w:val="decimal"/>
      <w:lvlText w:val="%1)"/>
      <w:lvlJc w:val="left"/>
      <w:pPr>
        <w:ind w:left="720" w:hanging="360"/>
      </w:pPr>
      <w:rPr>
        <w:b/>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7">
    <w:nsid w:val="03AD2496"/>
    <w:multiLevelType w:val="hybridMultilevel"/>
    <w:tmpl w:val="B8D8BD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4847790"/>
    <w:multiLevelType w:val="hybridMultilevel"/>
    <w:tmpl w:val="A1024554"/>
    <w:lvl w:ilvl="0" w:tplc="EBA01DB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9FA7CC6"/>
    <w:multiLevelType w:val="hybridMultilevel"/>
    <w:tmpl w:val="B9C2C406"/>
    <w:lvl w:ilvl="0" w:tplc="7256D764">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137" w:hanging="360"/>
      </w:pPr>
      <w:rPr>
        <w:rFonts w:ascii="Courier New" w:hAnsi="Courier New" w:cs="Courier New" w:hint="default"/>
      </w:rPr>
    </w:lvl>
    <w:lvl w:ilvl="2" w:tplc="04100005" w:tentative="1">
      <w:start w:val="1"/>
      <w:numFmt w:val="bullet"/>
      <w:lvlText w:val=""/>
      <w:lvlJc w:val="left"/>
      <w:pPr>
        <w:ind w:left="1857" w:hanging="360"/>
      </w:pPr>
      <w:rPr>
        <w:rFonts w:ascii="Wingdings" w:hAnsi="Wingdings" w:hint="default"/>
      </w:rPr>
    </w:lvl>
    <w:lvl w:ilvl="3" w:tplc="04100001" w:tentative="1">
      <w:start w:val="1"/>
      <w:numFmt w:val="bullet"/>
      <w:lvlText w:val=""/>
      <w:lvlJc w:val="left"/>
      <w:pPr>
        <w:ind w:left="2577" w:hanging="360"/>
      </w:pPr>
      <w:rPr>
        <w:rFonts w:ascii="Symbol" w:hAnsi="Symbol" w:hint="default"/>
      </w:rPr>
    </w:lvl>
    <w:lvl w:ilvl="4" w:tplc="04100003" w:tentative="1">
      <w:start w:val="1"/>
      <w:numFmt w:val="bullet"/>
      <w:lvlText w:val="o"/>
      <w:lvlJc w:val="left"/>
      <w:pPr>
        <w:ind w:left="3297" w:hanging="360"/>
      </w:pPr>
      <w:rPr>
        <w:rFonts w:ascii="Courier New" w:hAnsi="Courier New" w:cs="Courier New" w:hint="default"/>
      </w:rPr>
    </w:lvl>
    <w:lvl w:ilvl="5" w:tplc="04100005" w:tentative="1">
      <w:start w:val="1"/>
      <w:numFmt w:val="bullet"/>
      <w:lvlText w:val=""/>
      <w:lvlJc w:val="left"/>
      <w:pPr>
        <w:ind w:left="4017" w:hanging="360"/>
      </w:pPr>
      <w:rPr>
        <w:rFonts w:ascii="Wingdings" w:hAnsi="Wingdings" w:hint="default"/>
      </w:rPr>
    </w:lvl>
    <w:lvl w:ilvl="6" w:tplc="04100001" w:tentative="1">
      <w:start w:val="1"/>
      <w:numFmt w:val="bullet"/>
      <w:lvlText w:val=""/>
      <w:lvlJc w:val="left"/>
      <w:pPr>
        <w:ind w:left="4737" w:hanging="360"/>
      </w:pPr>
      <w:rPr>
        <w:rFonts w:ascii="Symbol" w:hAnsi="Symbol" w:hint="default"/>
      </w:rPr>
    </w:lvl>
    <w:lvl w:ilvl="7" w:tplc="04100003" w:tentative="1">
      <w:start w:val="1"/>
      <w:numFmt w:val="bullet"/>
      <w:lvlText w:val="o"/>
      <w:lvlJc w:val="left"/>
      <w:pPr>
        <w:ind w:left="5457" w:hanging="360"/>
      </w:pPr>
      <w:rPr>
        <w:rFonts w:ascii="Courier New" w:hAnsi="Courier New" w:cs="Courier New" w:hint="default"/>
      </w:rPr>
    </w:lvl>
    <w:lvl w:ilvl="8" w:tplc="04100005" w:tentative="1">
      <w:start w:val="1"/>
      <w:numFmt w:val="bullet"/>
      <w:lvlText w:val=""/>
      <w:lvlJc w:val="left"/>
      <w:pPr>
        <w:ind w:left="6177" w:hanging="360"/>
      </w:pPr>
      <w:rPr>
        <w:rFonts w:ascii="Wingdings" w:hAnsi="Wingdings" w:hint="default"/>
      </w:rPr>
    </w:lvl>
  </w:abstractNum>
  <w:abstractNum w:abstractNumId="10">
    <w:nsid w:val="0AF0415F"/>
    <w:multiLevelType w:val="hybridMultilevel"/>
    <w:tmpl w:val="CAA0073A"/>
    <w:lvl w:ilvl="0" w:tplc="04100011">
      <w:start w:val="1"/>
      <w:numFmt w:val="decimal"/>
      <w:lvlText w:val="%1)"/>
      <w:lvlJc w:val="left"/>
      <w:pPr>
        <w:ind w:left="720" w:hanging="360"/>
      </w:pPr>
      <w:rPr>
        <w:rFonts w:hint="default"/>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0B2134E4"/>
    <w:multiLevelType w:val="hybridMultilevel"/>
    <w:tmpl w:val="25FC80F4"/>
    <w:lvl w:ilvl="0" w:tplc="04100011">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0D290B87"/>
    <w:multiLevelType w:val="hybridMultilevel"/>
    <w:tmpl w:val="45540410"/>
    <w:lvl w:ilvl="0" w:tplc="FA5C2E5E">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0FDB6797"/>
    <w:multiLevelType w:val="hybridMultilevel"/>
    <w:tmpl w:val="4224CD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2295430"/>
    <w:multiLevelType w:val="hybridMultilevel"/>
    <w:tmpl w:val="7CC04968"/>
    <w:lvl w:ilvl="0" w:tplc="B22E117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2527BA7"/>
    <w:multiLevelType w:val="hybridMultilevel"/>
    <w:tmpl w:val="B63488F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14606CAA"/>
    <w:multiLevelType w:val="hybridMultilevel"/>
    <w:tmpl w:val="D3C6F0F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1CD8520B"/>
    <w:multiLevelType w:val="hybridMultilevel"/>
    <w:tmpl w:val="68EEE08A"/>
    <w:lvl w:ilvl="0" w:tplc="727A34C4">
      <w:start w:val="1"/>
      <w:numFmt w:val="bullet"/>
      <w:lvlText w:val="–"/>
      <w:lvlJc w:val="left"/>
      <w:pPr>
        <w:tabs>
          <w:tab w:val="num" w:pos="170"/>
        </w:tabs>
        <w:ind w:left="170" w:hanging="17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1D080348"/>
    <w:multiLevelType w:val="singleLevel"/>
    <w:tmpl w:val="FB0A6F94"/>
    <w:lvl w:ilvl="0">
      <w:start w:val="2"/>
      <w:numFmt w:val="decimal"/>
      <w:pStyle w:val="stile1"/>
      <w:lvlText w:val="%1."/>
      <w:lvlJc w:val="left"/>
      <w:pPr>
        <w:tabs>
          <w:tab w:val="num" w:pos="705"/>
        </w:tabs>
        <w:ind w:left="705" w:hanging="705"/>
      </w:pPr>
      <w:rPr>
        <w:rFonts w:hint="default"/>
      </w:rPr>
    </w:lvl>
  </w:abstractNum>
  <w:abstractNum w:abstractNumId="19">
    <w:nsid w:val="216A2AED"/>
    <w:multiLevelType w:val="hybridMultilevel"/>
    <w:tmpl w:val="2C8E96D4"/>
    <w:lvl w:ilvl="0" w:tplc="6C08ED3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25673AD"/>
    <w:multiLevelType w:val="hybridMultilevel"/>
    <w:tmpl w:val="89F4EC5A"/>
    <w:lvl w:ilvl="0" w:tplc="B2305A52">
      <w:numFmt w:val="bullet"/>
      <w:lvlText w:val="-"/>
      <w:lvlJc w:val="left"/>
      <w:pPr>
        <w:ind w:left="417" w:hanging="360"/>
      </w:pPr>
      <w:rPr>
        <w:rFonts w:ascii="Times New Roman" w:eastAsia="Times New Roman" w:hAnsi="Times New Roman" w:cs="Times New Roman" w:hint="default"/>
      </w:rPr>
    </w:lvl>
    <w:lvl w:ilvl="1" w:tplc="04100003" w:tentative="1">
      <w:start w:val="1"/>
      <w:numFmt w:val="bullet"/>
      <w:lvlText w:val="o"/>
      <w:lvlJc w:val="left"/>
      <w:pPr>
        <w:ind w:left="1137" w:hanging="360"/>
      </w:pPr>
      <w:rPr>
        <w:rFonts w:ascii="Courier New" w:hAnsi="Courier New" w:cs="Courier New" w:hint="default"/>
      </w:rPr>
    </w:lvl>
    <w:lvl w:ilvl="2" w:tplc="04100005" w:tentative="1">
      <w:start w:val="1"/>
      <w:numFmt w:val="bullet"/>
      <w:lvlText w:val=""/>
      <w:lvlJc w:val="left"/>
      <w:pPr>
        <w:ind w:left="1857" w:hanging="360"/>
      </w:pPr>
      <w:rPr>
        <w:rFonts w:ascii="Wingdings" w:hAnsi="Wingdings" w:hint="default"/>
      </w:rPr>
    </w:lvl>
    <w:lvl w:ilvl="3" w:tplc="04100001" w:tentative="1">
      <w:start w:val="1"/>
      <w:numFmt w:val="bullet"/>
      <w:lvlText w:val=""/>
      <w:lvlJc w:val="left"/>
      <w:pPr>
        <w:ind w:left="2577" w:hanging="360"/>
      </w:pPr>
      <w:rPr>
        <w:rFonts w:ascii="Symbol" w:hAnsi="Symbol" w:hint="default"/>
      </w:rPr>
    </w:lvl>
    <w:lvl w:ilvl="4" w:tplc="04100003" w:tentative="1">
      <w:start w:val="1"/>
      <w:numFmt w:val="bullet"/>
      <w:lvlText w:val="o"/>
      <w:lvlJc w:val="left"/>
      <w:pPr>
        <w:ind w:left="3297" w:hanging="360"/>
      </w:pPr>
      <w:rPr>
        <w:rFonts w:ascii="Courier New" w:hAnsi="Courier New" w:cs="Courier New" w:hint="default"/>
      </w:rPr>
    </w:lvl>
    <w:lvl w:ilvl="5" w:tplc="04100005" w:tentative="1">
      <w:start w:val="1"/>
      <w:numFmt w:val="bullet"/>
      <w:lvlText w:val=""/>
      <w:lvlJc w:val="left"/>
      <w:pPr>
        <w:ind w:left="4017" w:hanging="360"/>
      </w:pPr>
      <w:rPr>
        <w:rFonts w:ascii="Wingdings" w:hAnsi="Wingdings" w:hint="default"/>
      </w:rPr>
    </w:lvl>
    <w:lvl w:ilvl="6" w:tplc="04100001" w:tentative="1">
      <w:start w:val="1"/>
      <w:numFmt w:val="bullet"/>
      <w:lvlText w:val=""/>
      <w:lvlJc w:val="left"/>
      <w:pPr>
        <w:ind w:left="4737" w:hanging="360"/>
      </w:pPr>
      <w:rPr>
        <w:rFonts w:ascii="Symbol" w:hAnsi="Symbol" w:hint="default"/>
      </w:rPr>
    </w:lvl>
    <w:lvl w:ilvl="7" w:tplc="04100003" w:tentative="1">
      <w:start w:val="1"/>
      <w:numFmt w:val="bullet"/>
      <w:lvlText w:val="o"/>
      <w:lvlJc w:val="left"/>
      <w:pPr>
        <w:ind w:left="5457" w:hanging="360"/>
      </w:pPr>
      <w:rPr>
        <w:rFonts w:ascii="Courier New" w:hAnsi="Courier New" w:cs="Courier New" w:hint="default"/>
      </w:rPr>
    </w:lvl>
    <w:lvl w:ilvl="8" w:tplc="04100005" w:tentative="1">
      <w:start w:val="1"/>
      <w:numFmt w:val="bullet"/>
      <w:lvlText w:val=""/>
      <w:lvlJc w:val="left"/>
      <w:pPr>
        <w:ind w:left="6177" w:hanging="360"/>
      </w:pPr>
      <w:rPr>
        <w:rFonts w:ascii="Wingdings" w:hAnsi="Wingdings" w:hint="default"/>
      </w:rPr>
    </w:lvl>
  </w:abstractNum>
  <w:abstractNum w:abstractNumId="21">
    <w:nsid w:val="22AB25E5"/>
    <w:multiLevelType w:val="hybridMultilevel"/>
    <w:tmpl w:val="DF4C1F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25A84DD9"/>
    <w:multiLevelType w:val="hybridMultilevel"/>
    <w:tmpl w:val="745E9456"/>
    <w:lvl w:ilvl="0" w:tplc="3E3A8B5A">
      <w:start w:val="1"/>
      <w:numFmt w:val="decimal"/>
      <w:lvlText w:val="%1)"/>
      <w:lvlJc w:val="left"/>
      <w:pPr>
        <w:ind w:left="417" w:hanging="360"/>
      </w:pPr>
      <w:rPr>
        <w:rFonts w:hint="default"/>
      </w:rPr>
    </w:lvl>
    <w:lvl w:ilvl="1" w:tplc="04100019" w:tentative="1">
      <w:start w:val="1"/>
      <w:numFmt w:val="lowerLetter"/>
      <w:lvlText w:val="%2."/>
      <w:lvlJc w:val="left"/>
      <w:pPr>
        <w:ind w:left="1137" w:hanging="360"/>
      </w:pPr>
    </w:lvl>
    <w:lvl w:ilvl="2" w:tplc="0410001B" w:tentative="1">
      <w:start w:val="1"/>
      <w:numFmt w:val="lowerRoman"/>
      <w:lvlText w:val="%3."/>
      <w:lvlJc w:val="right"/>
      <w:pPr>
        <w:ind w:left="1857" w:hanging="180"/>
      </w:pPr>
    </w:lvl>
    <w:lvl w:ilvl="3" w:tplc="0410000F" w:tentative="1">
      <w:start w:val="1"/>
      <w:numFmt w:val="decimal"/>
      <w:lvlText w:val="%4."/>
      <w:lvlJc w:val="left"/>
      <w:pPr>
        <w:ind w:left="2577" w:hanging="360"/>
      </w:pPr>
    </w:lvl>
    <w:lvl w:ilvl="4" w:tplc="04100019" w:tentative="1">
      <w:start w:val="1"/>
      <w:numFmt w:val="lowerLetter"/>
      <w:lvlText w:val="%5."/>
      <w:lvlJc w:val="left"/>
      <w:pPr>
        <w:ind w:left="3297" w:hanging="360"/>
      </w:pPr>
    </w:lvl>
    <w:lvl w:ilvl="5" w:tplc="0410001B" w:tentative="1">
      <w:start w:val="1"/>
      <w:numFmt w:val="lowerRoman"/>
      <w:lvlText w:val="%6."/>
      <w:lvlJc w:val="right"/>
      <w:pPr>
        <w:ind w:left="4017" w:hanging="180"/>
      </w:pPr>
    </w:lvl>
    <w:lvl w:ilvl="6" w:tplc="0410000F" w:tentative="1">
      <w:start w:val="1"/>
      <w:numFmt w:val="decimal"/>
      <w:lvlText w:val="%7."/>
      <w:lvlJc w:val="left"/>
      <w:pPr>
        <w:ind w:left="4737" w:hanging="360"/>
      </w:pPr>
    </w:lvl>
    <w:lvl w:ilvl="7" w:tplc="04100019" w:tentative="1">
      <w:start w:val="1"/>
      <w:numFmt w:val="lowerLetter"/>
      <w:lvlText w:val="%8."/>
      <w:lvlJc w:val="left"/>
      <w:pPr>
        <w:ind w:left="5457" w:hanging="360"/>
      </w:pPr>
    </w:lvl>
    <w:lvl w:ilvl="8" w:tplc="0410001B" w:tentative="1">
      <w:start w:val="1"/>
      <w:numFmt w:val="lowerRoman"/>
      <w:lvlText w:val="%9."/>
      <w:lvlJc w:val="right"/>
      <w:pPr>
        <w:ind w:left="6177" w:hanging="180"/>
      </w:pPr>
    </w:lvl>
  </w:abstractNum>
  <w:abstractNum w:abstractNumId="23">
    <w:nsid w:val="26862CBB"/>
    <w:multiLevelType w:val="hybridMultilevel"/>
    <w:tmpl w:val="82AA3384"/>
    <w:lvl w:ilvl="0" w:tplc="A620C746">
      <w:start w:val="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27117B51"/>
    <w:multiLevelType w:val="hybridMultilevel"/>
    <w:tmpl w:val="54B88A20"/>
    <w:lvl w:ilvl="0" w:tplc="CF5452DC">
      <w:start w:val="1"/>
      <w:numFmt w:val="bullet"/>
      <w:lvlText w:val="-"/>
      <w:lvlJc w:val="left"/>
      <w:pPr>
        <w:ind w:left="417" w:hanging="360"/>
      </w:pPr>
      <w:rPr>
        <w:rFonts w:ascii="Times New Roman" w:eastAsia="Times New Roman" w:hAnsi="Times New Roman" w:cs="Times New Roman" w:hint="default"/>
      </w:rPr>
    </w:lvl>
    <w:lvl w:ilvl="1" w:tplc="04100003" w:tentative="1">
      <w:start w:val="1"/>
      <w:numFmt w:val="bullet"/>
      <w:lvlText w:val="o"/>
      <w:lvlJc w:val="left"/>
      <w:pPr>
        <w:ind w:left="1137" w:hanging="360"/>
      </w:pPr>
      <w:rPr>
        <w:rFonts w:ascii="Courier New" w:hAnsi="Courier New" w:cs="Courier New" w:hint="default"/>
      </w:rPr>
    </w:lvl>
    <w:lvl w:ilvl="2" w:tplc="04100005" w:tentative="1">
      <w:start w:val="1"/>
      <w:numFmt w:val="bullet"/>
      <w:lvlText w:val=""/>
      <w:lvlJc w:val="left"/>
      <w:pPr>
        <w:ind w:left="1857" w:hanging="360"/>
      </w:pPr>
      <w:rPr>
        <w:rFonts w:ascii="Wingdings" w:hAnsi="Wingdings" w:hint="default"/>
      </w:rPr>
    </w:lvl>
    <w:lvl w:ilvl="3" w:tplc="04100001" w:tentative="1">
      <w:start w:val="1"/>
      <w:numFmt w:val="bullet"/>
      <w:lvlText w:val=""/>
      <w:lvlJc w:val="left"/>
      <w:pPr>
        <w:ind w:left="2577" w:hanging="360"/>
      </w:pPr>
      <w:rPr>
        <w:rFonts w:ascii="Symbol" w:hAnsi="Symbol" w:hint="default"/>
      </w:rPr>
    </w:lvl>
    <w:lvl w:ilvl="4" w:tplc="04100003" w:tentative="1">
      <w:start w:val="1"/>
      <w:numFmt w:val="bullet"/>
      <w:lvlText w:val="o"/>
      <w:lvlJc w:val="left"/>
      <w:pPr>
        <w:ind w:left="3297" w:hanging="360"/>
      </w:pPr>
      <w:rPr>
        <w:rFonts w:ascii="Courier New" w:hAnsi="Courier New" w:cs="Courier New" w:hint="default"/>
      </w:rPr>
    </w:lvl>
    <w:lvl w:ilvl="5" w:tplc="04100005" w:tentative="1">
      <w:start w:val="1"/>
      <w:numFmt w:val="bullet"/>
      <w:lvlText w:val=""/>
      <w:lvlJc w:val="left"/>
      <w:pPr>
        <w:ind w:left="4017" w:hanging="360"/>
      </w:pPr>
      <w:rPr>
        <w:rFonts w:ascii="Wingdings" w:hAnsi="Wingdings" w:hint="default"/>
      </w:rPr>
    </w:lvl>
    <w:lvl w:ilvl="6" w:tplc="04100001" w:tentative="1">
      <w:start w:val="1"/>
      <w:numFmt w:val="bullet"/>
      <w:lvlText w:val=""/>
      <w:lvlJc w:val="left"/>
      <w:pPr>
        <w:ind w:left="4737" w:hanging="360"/>
      </w:pPr>
      <w:rPr>
        <w:rFonts w:ascii="Symbol" w:hAnsi="Symbol" w:hint="default"/>
      </w:rPr>
    </w:lvl>
    <w:lvl w:ilvl="7" w:tplc="04100003" w:tentative="1">
      <w:start w:val="1"/>
      <w:numFmt w:val="bullet"/>
      <w:lvlText w:val="o"/>
      <w:lvlJc w:val="left"/>
      <w:pPr>
        <w:ind w:left="5457" w:hanging="360"/>
      </w:pPr>
      <w:rPr>
        <w:rFonts w:ascii="Courier New" w:hAnsi="Courier New" w:cs="Courier New" w:hint="default"/>
      </w:rPr>
    </w:lvl>
    <w:lvl w:ilvl="8" w:tplc="04100005" w:tentative="1">
      <w:start w:val="1"/>
      <w:numFmt w:val="bullet"/>
      <w:lvlText w:val=""/>
      <w:lvlJc w:val="left"/>
      <w:pPr>
        <w:ind w:left="6177" w:hanging="360"/>
      </w:pPr>
      <w:rPr>
        <w:rFonts w:ascii="Wingdings" w:hAnsi="Wingdings" w:hint="default"/>
      </w:rPr>
    </w:lvl>
  </w:abstractNum>
  <w:abstractNum w:abstractNumId="25">
    <w:nsid w:val="336026FE"/>
    <w:multiLevelType w:val="singleLevel"/>
    <w:tmpl w:val="27D21D66"/>
    <w:lvl w:ilvl="0">
      <w:start w:val="2"/>
      <w:numFmt w:val="decimal"/>
      <w:lvlText w:val="%1)"/>
      <w:lvlJc w:val="left"/>
      <w:pPr>
        <w:tabs>
          <w:tab w:val="num" w:pos="465"/>
        </w:tabs>
        <w:ind w:left="465" w:hanging="465"/>
      </w:pPr>
      <w:rPr>
        <w:rFonts w:hint="default"/>
      </w:rPr>
    </w:lvl>
  </w:abstractNum>
  <w:abstractNum w:abstractNumId="26">
    <w:nsid w:val="3DF94989"/>
    <w:multiLevelType w:val="hybridMultilevel"/>
    <w:tmpl w:val="6AB29FA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3F253572"/>
    <w:multiLevelType w:val="hybridMultilevel"/>
    <w:tmpl w:val="1B805D76"/>
    <w:lvl w:ilvl="0" w:tplc="639CD006">
      <w:numFmt w:val="bullet"/>
      <w:lvlText w:val="-"/>
      <w:lvlJc w:val="left"/>
      <w:pPr>
        <w:ind w:left="720" w:hanging="360"/>
      </w:pPr>
      <w:rPr>
        <w:rFonts w:ascii="Cambria" w:eastAsia="MS Mincho" w:hAnsi="Cambri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15A55AA"/>
    <w:multiLevelType w:val="hybridMultilevel"/>
    <w:tmpl w:val="6EA4F32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43207FD"/>
    <w:multiLevelType w:val="hybridMultilevel"/>
    <w:tmpl w:val="4C12B9AE"/>
    <w:lvl w:ilvl="0" w:tplc="E1AC440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68A5ECE"/>
    <w:multiLevelType w:val="hybridMultilevel"/>
    <w:tmpl w:val="60565D5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0BF0065"/>
    <w:multiLevelType w:val="hybridMultilevel"/>
    <w:tmpl w:val="E4FC1C9A"/>
    <w:lvl w:ilvl="0" w:tplc="34307A00">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1FF6386"/>
    <w:multiLevelType w:val="hybridMultilevel"/>
    <w:tmpl w:val="8F24D748"/>
    <w:lvl w:ilvl="0" w:tplc="9350E41C">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3DF693E"/>
    <w:multiLevelType w:val="hybridMultilevel"/>
    <w:tmpl w:val="82B626C4"/>
    <w:lvl w:ilvl="0" w:tplc="B03C9AC4">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55893192"/>
    <w:multiLevelType w:val="hybridMultilevel"/>
    <w:tmpl w:val="71100FA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547096"/>
    <w:multiLevelType w:val="hybridMultilevel"/>
    <w:tmpl w:val="4224CD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D031336"/>
    <w:multiLevelType w:val="hybridMultilevel"/>
    <w:tmpl w:val="6AACDF6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nsid w:val="5E6B009C"/>
    <w:multiLevelType w:val="hybridMultilevel"/>
    <w:tmpl w:val="08E2421A"/>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8">
    <w:nsid w:val="5F9A64C4"/>
    <w:multiLevelType w:val="hybridMultilevel"/>
    <w:tmpl w:val="59DCA8CE"/>
    <w:lvl w:ilvl="0" w:tplc="C0BA4EA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558377D"/>
    <w:multiLevelType w:val="hybridMultilevel"/>
    <w:tmpl w:val="6220EA06"/>
    <w:lvl w:ilvl="0" w:tplc="8D6C106C">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66D3F6D"/>
    <w:multiLevelType w:val="hybridMultilevel"/>
    <w:tmpl w:val="81E25FF0"/>
    <w:lvl w:ilvl="0" w:tplc="E91C8792">
      <w:numFmt w:val="bullet"/>
      <w:lvlText w:val="-"/>
      <w:lvlJc w:val="left"/>
      <w:pPr>
        <w:ind w:left="417" w:hanging="360"/>
      </w:pPr>
      <w:rPr>
        <w:rFonts w:ascii="Times New Roman" w:eastAsia="Times New Roman" w:hAnsi="Times New Roman" w:cs="Times New Roman" w:hint="default"/>
      </w:rPr>
    </w:lvl>
    <w:lvl w:ilvl="1" w:tplc="04100003" w:tentative="1">
      <w:start w:val="1"/>
      <w:numFmt w:val="bullet"/>
      <w:lvlText w:val="o"/>
      <w:lvlJc w:val="left"/>
      <w:pPr>
        <w:ind w:left="1137" w:hanging="360"/>
      </w:pPr>
      <w:rPr>
        <w:rFonts w:ascii="Courier New" w:hAnsi="Courier New" w:cs="Courier New" w:hint="default"/>
      </w:rPr>
    </w:lvl>
    <w:lvl w:ilvl="2" w:tplc="04100005" w:tentative="1">
      <w:start w:val="1"/>
      <w:numFmt w:val="bullet"/>
      <w:lvlText w:val=""/>
      <w:lvlJc w:val="left"/>
      <w:pPr>
        <w:ind w:left="1857" w:hanging="360"/>
      </w:pPr>
      <w:rPr>
        <w:rFonts w:ascii="Wingdings" w:hAnsi="Wingdings" w:hint="default"/>
      </w:rPr>
    </w:lvl>
    <w:lvl w:ilvl="3" w:tplc="04100001" w:tentative="1">
      <w:start w:val="1"/>
      <w:numFmt w:val="bullet"/>
      <w:lvlText w:val=""/>
      <w:lvlJc w:val="left"/>
      <w:pPr>
        <w:ind w:left="2577" w:hanging="360"/>
      </w:pPr>
      <w:rPr>
        <w:rFonts w:ascii="Symbol" w:hAnsi="Symbol" w:hint="default"/>
      </w:rPr>
    </w:lvl>
    <w:lvl w:ilvl="4" w:tplc="04100003" w:tentative="1">
      <w:start w:val="1"/>
      <w:numFmt w:val="bullet"/>
      <w:lvlText w:val="o"/>
      <w:lvlJc w:val="left"/>
      <w:pPr>
        <w:ind w:left="3297" w:hanging="360"/>
      </w:pPr>
      <w:rPr>
        <w:rFonts w:ascii="Courier New" w:hAnsi="Courier New" w:cs="Courier New" w:hint="default"/>
      </w:rPr>
    </w:lvl>
    <w:lvl w:ilvl="5" w:tplc="04100005" w:tentative="1">
      <w:start w:val="1"/>
      <w:numFmt w:val="bullet"/>
      <w:lvlText w:val=""/>
      <w:lvlJc w:val="left"/>
      <w:pPr>
        <w:ind w:left="4017" w:hanging="360"/>
      </w:pPr>
      <w:rPr>
        <w:rFonts w:ascii="Wingdings" w:hAnsi="Wingdings" w:hint="default"/>
      </w:rPr>
    </w:lvl>
    <w:lvl w:ilvl="6" w:tplc="04100001" w:tentative="1">
      <w:start w:val="1"/>
      <w:numFmt w:val="bullet"/>
      <w:lvlText w:val=""/>
      <w:lvlJc w:val="left"/>
      <w:pPr>
        <w:ind w:left="4737" w:hanging="360"/>
      </w:pPr>
      <w:rPr>
        <w:rFonts w:ascii="Symbol" w:hAnsi="Symbol" w:hint="default"/>
      </w:rPr>
    </w:lvl>
    <w:lvl w:ilvl="7" w:tplc="04100003" w:tentative="1">
      <w:start w:val="1"/>
      <w:numFmt w:val="bullet"/>
      <w:lvlText w:val="o"/>
      <w:lvlJc w:val="left"/>
      <w:pPr>
        <w:ind w:left="5457" w:hanging="360"/>
      </w:pPr>
      <w:rPr>
        <w:rFonts w:ascii="Courier New" w:hAnsi="Courier New" w:cs="Courier New" w:hint="default"/>
      </w:rPr>
    </w:lvl>
    <w:lvl w:ilvl="8" w:tplc="04100005" w:tentative="1">
      <w:start w:val="1"/>
      <w:numFmt w:val="bullet"/>
      <w:lvlText w:val=""/>
      <w:lvlJc w:val="left"/>
      <w:pPr>
        <w:ind w:left="6177" w:hanging="360"/>
      </w:pPr>
      <w:rPr>
        <w:rFonts w:ascii="Wingdings" w:hAnsi="Wingdings" w:hint="default"/>
      </w:rPr>
    </w:lvl>
  </w:abstractNum>
  <w:abstractNum w:abstractNumId="41">
    <w:nsid w:val="66EE0665"/>
    <w:multiLevelType w:val="hybridMultilevel"/>
    <w:tmpl w:val="7740592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68706C47"/>
    <w:multiLevelType w:val="hybridMultilevel"/>
    <w:tmpl w:val="A41A29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6E11569C"/>
    <w:multiLevelType w:val="hybridMultilevel"/>
    <w:tmpl w:val="345AC290"/>
    <w:lvl w:ilvl="0" w:tplc="00621042">
      <w:start w:val="12"/>
      <w:numFmt w:val="bullet"/>
      <w:lvlText w:val="-"/>
      <w:lvlJc w:val="left"/>
      <w:pPr>
        <w:ind w:left="720" w:hanging="360"/>
      </w:pPr>
      <w:rPr>
        <w:rFonts w:ascii="Times New Roman" w:eastAsia="MS Mincho"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1F931ED"/>
    <w:multiLevelType w:val="hybridMultilevel"/>
    <w:tmpl w:val="C6CC238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1FD4101"/>
    <w:multiLevelType w:val="hybridMultilevel"/>
    <w:tmpl w:val="2DAEB58E"/>
    <w:lvl w:ilvl="0" w:tplc="D41A7E42">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6">
    <w:nsid w:val="768E66EF"/>
    <w:multiLevelType w:val="hybridMultilevel"/>
    <w:tmpl w:val="63A4F912"/>
    <w:lvl w:ilvl="0" w:tplc="E550B064">
      <w:numFmt w:val="bullet"/>
      <w:lvlText w:val="-"/>
      <w:lvlJc w:val="left"/>
      <w:pPr>
        <w:ind w:left="786" w:hanging="360"/>
      </w:pPr>
      <w:rPr>
        <w:rFonts w:ascii="Times New Roman" w:eastAsia="Times New Roman" w:hAnsi="Times New Roman"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7">
    <w:nsid w:val="78162430"/>
    <w:multiLevelType w:val="hybridMultilevel"/>
    <w:tmpl w:val="08A4F8B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BAD71E3"/>
    <w:multiLevelType w:val="hybridMultilevel"/>
    <w:tmpl w:val="018A5BB0"/>
    <w:lvl w:ilvl="0" w:tplc="9880057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nsid w:val="7FC87394"/>
    <w:multiLevelType w:val="hybridMultilevel"/>
    <w:tmpl w:val="DF4C1F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18"/>
  </w:num>
  <w:num w:numId="3">
    <w:abstractNumId w:val="31"/>
  </w:num>
  <w:num w:numId="4">
    <w:abstractNumId w:val="39"/>
  </w:num>
  <w:num w:numId="5">
    <w:abstractNumId w:val="5"/>
  </w:num>
  <w:num w:numId="6">
    <w:abstractNumId w:val="34"/>
  </w:num>
  <w:num w:numId="7">
    <w:abstractNumId w:val="30"/>
  </w:num>
  <w:num w:numId="8">
    <w:abstractNumId w:val="16"/>
  </w:num>
  <w:num w:numId="9">
    <w:abstractNumId w:val="11"/>
  </w:num>
  <w:num w:numId="10">
    <w:abstractNumId w:val="26"/>
  </w:num>
  <w:num w:numId="11">
    <w:abstractNumId w:val="42"/>
  </w:num>
  <w:num w:numId="12">
    <w:abstractNumId w:val="23"/>
  </w:num>
  <w:num w:numId="13">
    <w:abstractNumId w:val="14"/>
  </w:num>
  <w:num w:numId="14">
    <w:abstractNumId w:val="10"/>
  </w:num>
  <w:num w:numId="15">
    <w:abstractNumId w:val="28"/>
  </w:num>
  <w:num w:numId="16">
    <w:abstractNumId w:val="17"/>
  </w:num>
  <w:num w:numId="17">
    <w:abstractNumId w:val="46"/>
  </w:num>
  <w:num w:numId="18">
    <w:abstractNumId w:val="33"/>
  </w:num>
  <w:num w:numId="19">
    <w:abstractNumId w:val="48"/>
  </w:num>
  <w:num w:numId="20">
    <w:abstractNumId w:val="45"/>
  </w:num>
  <w:num w:numId="21">
    <w:abstractNumId w:val="22"/>
  </w:num>
  <w:num w:numId="22">
    <w:abstractNumId w:val="24"/>
  </w:num>
  <w:num w:numId="23">
    <w:abstractNumId w:val="20"/>
  </w:num>
  <w:num w:numId="24">
    <w:abstractNumId w:val="8"/>
  </w:num>
  <w:num w:numId="25">
    <w:abstractNumId w:val="19"/>
  </w:num>
  <w:num w:numId="26">
    <w:abstractNumId w:val="38"/>
  </w:num>
  <w:num w:numId="27">
    <w:abstractNumId w:val="29"/>
  </w:num>
  <w:num w:numId="28">
    <w:abstractNumId w:val="40"/>
  </w:num>
  <w:num w:numId="29">
    <w:abstractNumId w:val="9"/>
  </w:num>
  <w:num w:numId="30">
    <w:abstractNumId w:val="27"/>
  </w:num>
  <w:num w:numId="31">
    <w:abstractNumId w:val="49"/>
  </w:num>
  <w:num w:numId="32">
    <w:abstractNumId w:val="21"/>
  </w:num>
  <w:num w:numId="33">
    <w:abstractNumId w:val="7"/>
  </w:num>
  <w:num w:numId="34">
    <w:abstractNumId w:val="15"/>
  </w:num>
  <w:num w:numId="35">
    <w:abstractNumId w:val="12"/>
  </w:num>
  <w:num w:numId="36">
    <w:abstractNumId w:val="4"/>
  </w:num>
  <w:num w:numId="37">
    <w:abstractNumId w:val="37"/>
  </w:num>
  <w:num w:numId="38">
    <w:abstractNumId w:val="13"/>
  </w:num>
  <w:num w:numId="39">
    <w:abstractNumId w:val="0"/>
  </w:num>
  <w:num w:numId="40">
    <w:abstractNumId w:val="3"/>
  </w:num>
  <w:num w:numId="41">
    <w:abstractNumId w:val="35"/>
  </w:num>
  <w:num w:numId="42">
    <w:abstractNumId w:val="36"/>
  </w:num>
  <w:num w:numId="43">
    <w:abstractNumId w:val="41"/>
  </w:num>
  <w:num w:numId="44">
    <w:abstractNumId w:val="32"/>
  </w:num>
  <w:num w:numId="45">
    <w:abstractNumId w:val="44"/>
  </w:num>
  <w:num w:numId="46">
    <w:abstractNumId w:val="1"/>
  </w:num>
  <w:num w:numId="47">
    <w:abstractNumId w:val="2"/>
  </w:num>
  <w:num w:numId="48">
    <w:abstractNumId w:val="47"/>
  </w:num>
  <w:num w:numId="49">
    <w:abstractNumId w:val="43"/>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hdrShapeDefaults>
    <o:shapedefaults v:ext="edit" spidmax="33794"/>
  </w:hdrShapeDefaults>
  <w:footnotePr>
    <w:footnote w:id="-1"/>
    <w:footnote w:id="0"/>
  </w:footnotePr>
  <w:endnotePr>
    <w:endnote w:id="-1"/>
    <w:endnote w:id="0"/>
  </w:endnotePr>
  <w:compat/>
  <w:rsids>
    <w:rsidRoot w:val="00215733"/>
    <w:rsid w:val="00006648"/>
    <w:rsid w:val="00012AAA"/>
    <w:rsid w:val="0002218B"/>
    <w:rsid w:val="00022E8E"/>
    <w:rsid w:val="00025B5B"/>
    <w:rsid w:val="0003391D"/>
    <w:rsid w:val="00036F07"/>
    <w:rsid w:val="00041825"/>
    <w:rsid w:val="00053547"/>
    <w:rsid w:val="000601A7"/>
    <w:rsid w:val="0006185F"/>
    <w:rsid w:val="00064C0D"/>
    <w:rsid w:val="00071152"/>
    <w:rsid w:val="00073FD8"/>
    <w:rsid w:val="0007411E"/>
    <w:rsid w:val="000807FF"/>
    <w:rsid w:val="00090A66"/>
    <w:rsid w:val="00091452"/>
    <w:rsid w:val="00097A60"/>
    <w:rsid w:val="000A4B8C"/>
    <w:rsid w:val="000C0529"/>
    <w:rsid w:val="000C3FC2"/>
    <w:rsid w:val="000C4660"/>
    <w:rsid w:val="000D1104"/>
    <w:rsid w:val="000E21F4"/>
    <w:rsid w:val="000E2D25"/>
    <w:rsid w:val="000F3285"/>
    <w:rsid w:val="000F61A9"/>
    <w:rsid w:val="000F65D6"/>
    <w:rsid w:val="000F6ABE"/>
    <w:rsid w:val="0010176C"/>
    <w:rsid w:val="00117EE0"/>
    <w:rsid w:val="00126066"/>
    <w:rsid w:val="001307FF"/>
    <w:rsid w:val="00134E48"/>
    <w:rsid w:val="00135D11"/>
    <w:rsid w:val="00141416"/>
    <w:rsid w:val="00141B6A"/>
    <w:rsid w:val="001548EA"/>
    <w:rsid w:val="00157B3D"/>
    <w:rsid w:val="00162996"/>
    <w:rsid w:val="001729AC"/>
    <w:rsid w:val="001836FA"/>
    <w:rsid w:val="00190D11"/>
    <w:rsid w:val="00190DD7"/>
    <w:rsid w:val="00192A5F"/>
    <w:rsid w:val="001954BB"/>
    <w:rsid w:val="001A049C"/>
    <w:rsid w:val="001A0B02"/>
    <w:rsid w:val="001A614A"/>
    <w:rsid w:val="001C1391"/>
    <w:rsid w:val="001C2F4C"/>
    <w:rsid w:val="001C36A0"/>
    <w:rsid w:val="001C5CE1"/>
    <w:rsid w:val="001D5AD9"/>
    <w:rsid w:val="001E0222"/>
    <w:rsid w:val="001E7BD5"/>
    <w:rsid w:val="001F482B"/>
    <w:rsid w:val="001F4FA1"/>
    <w:rsid w:val="001F5359"/>
    <w:rsid w:val="001F6AD1"/>
    <w:rsid w:val="00202B41"/>
    <w:rsid w:val="0020424F"/>
    <w:rsid w:val="0021429A"/>
    <w:rsid w:val="00215733"/>
    <w:rsid w:val="0022176E"/>
    <w:rsid w:val="00227E03"/>
    <w:rsid w:val="00230151"/>
    <w:rsid w:val="00241DC9"/>
    <w:rsid w:val="00246F7F"/>
    <w:rsid w:val="0025173C"/>
    <w:rsid w:val="00252593"/>
    <w:rsid w:val="00253846"/>
    <w:rsid w:val="00274BAB"/>
    <w:rsid w:val="0027724D"/>
    <w:rsid w:val="002850D8"/>
    <w:rsid w:val="00296D1B"/>
    <w:rsid w:val="002A5325"/>
    <w:rsid w:val="002B502E"/>
    <w:rsid w:val="002B66C0"/>
    <w:rsid w:val="002B6866"/>
    <w:rsid w:val="002C32E3"/>
    <w:rsid w:val="002C4B54"/>
    <w:rsid w:val="002C6DC3"/>
    <w:rsid w:val="002D043A"/>
    <w:rsid w:val="002E0D56"/>
    <w:rsid w:val="002E3385"/>
    <w:rsid w:val="002E3F8F"/>
    <w:rsid w:val="002E6693"/>
    <w:rsid w:val="002F2B76"/>
    <w:rsid w:val="00305008"/>
    <w:rsid w:val="00310393"/>
    <w:rsid w:val="00310628"/>
    <w:rsid w:val="003168C9"/>
    <w:rsid w:val="00324983"/>
    <w:rsid w:val="0033689D"/>
    <w:rsid w:val="00336D21"/>
    <w:rsid w:val="00344FF8"/>
    <w:rsid w:val="00362F43"/>
    <w:rsid w:val="00364557"/>
    <w:rsid w:val="003663D6"/>
    <w:rsid w:val="00367347"/>
    <w:rsid w:val="0038160E"/>
    <w:rsid w:val="00391A3A"/>
    <w:rsid w:val="00391BF8"/>
    <w:rsid w:val="0039294F"/>
    <w:rsid w:val="00396964"/>
    <w:rsid w:val="003A2058"/>
    <w:rsid w:val="003A3C8C"/>
    <w:rsid w:val="003B6DC9"/>
    <w:rsid w:val="003C0EA6"/>
    <w:rsid w:val="003C3B8C"/>
    <w:rsid w:val="003D71B6"/>
    <w:rsid w:val="003E114A"/>
    <w:rsid w:val="003E42B1"/>
    <w:rsid w:val="003E6F4E"/>
    <w:rsid w:val="003F1466"/>
    <w:rsid w:val="003F2ECB"/>
    <w:rsid w:val="003F4427"/>
    <w:rsid w:val="00400775"/>
    <w:rsid w:val="00401ACE"/>
    <w:rsid w:val="00403FF2"/>
    <w:rsid w:val="00404BA9"/>
    <w:rsid w:val="00415773"/>
    <w:rsid w:val="00417697"/>
    <w:rsid w:val="00422AA4"/>
    <w:rsid w:val="00423494"/>
    <w:rsid w:val="004253DD"/>
    <w:rsid w:val="00435C5A"/>
    <w:rsid w:val="00446C82"/>
    <w:rsid w:val="00450AA8"/>
    <w:rsid w:val="00450F8F"/>
    <w:rsid w:val="004517C3"/>
    <w:rsid w:val="00454088"/>
    <w:rsid w:val="00454279"/>
    <w:rsid w:val="0046235D"/>
    <w:rsid w:val="00463565"/>
    <w:rsid w:val="00464923"/>
    <w:rsid w:val="00466BA7"/>
    <w:rsid w:val="00471EF9"/>
    <w:rsid w:val="004811B7"/>
    <w:rsid w:val="0048302D"/>
    <w:rsid w:val="0048338C"/>
    <w:rsid w:val="004A0D01"/>
    <w:rsid w:val="004A3455"/>
    <w:rsid w:val="004C110E"/>
    <w:rsid w:val="004D12E5"/>
    <w:rsid w:val="004D452A"/>
    <w:rsid w:val="004D6A31"/>
    <w:rsid w:val="004E098D"/>
    <w:rsid w:val="004E1C70"/>
    <w:rsid w:val="004E1E13"/>
    <w:rsid w:val="005002C8"/>
    <w:rsid w:val="00500E0B"/>
    <w:rsid w:val="0050470E"/>
    <w:rsid w:val="00506F8D"/>
    <w:rsid w:val="00526F30"/>
    <w:rsid w:val="005359D2"/>
    <w:rsid w:val="00537099"/>
    <w:rsid w:val="005454FA"/>
    <w:rsid w:val="00556D3D"/>
    <w:rsid w:val="00556D3E"/>
    <w:rsid w:val="005942C6"/>
    <w:rsid w:val="00594D33"/>
    <w:rsid w:val="0059703F"/>
    <w:rsid w:val="00597D62"/>
    <w:rsid w:val="005A0D4E"/>
    <w:rsid w:val="005B12A9"/>
    <w:rsid w:val="005B4015"/>
    <w:rsid w:val="005C3F43"/>
    <w:rsid w:val="005C6630"/>
    <w:rsid w:val="005C6A8A"/>
    <w:rsid w:val="005E005B"/>
    <w:rsid w:val="005E4392"/>
    <w:rsid w:val="006050F5"/>
    <w:rsid w:val="00610625"/>
    <w:rsid w:val="00610B04"/>
    <w:rsid w:val="00624248"/>
    <w:rsid w:val="0062724E"/>
    <w:rsid w:val="006336A0"/>
    <w:rsid w:val="00635068"/>
    <w:rsid w:val="00636249"/>
    <w:rsid w:val="0064314D"/>
    <w:rsid w:val="00644568"/>
    <w:rsid w:val="00651857"/>
    <w:rsid w:val="00657644"/>
    <w:rsid w:val="00687AEA"/>
    <w:rsid w:val="00693938"/>
    <w:rsid w:val="0069739C"/>
    <w:rsid w:val="006A1DD8"/>
    <w:rsid w:val="006C79DD"/>
    <w:rsid w:val="006D7F7D"/>
    <w:rsid w:val="006E1D9D"/>
    <w:rsid w:val="006E659F"/>
    <w:rsid w:val="006F3AA6"/>
    <w:rsid w:val="006F4833"/>
    <w:rsid w:val="007050CB"/>
    <w:rsid w:val="00716F70"/>
    <w:rsid w:val="0072072E"/>
    <w:rsid w:val="00720D69"/>
    <w:rsid w:val="0072152D"/>
    <w:rsid w:val="00730273"/>
    <w:rsid w:val="0073091B"/>
    <w:rsid w:val="00747AC9"/>
    <w:rsid w:val="00747D06"/>
    <w:rsid w:val="00751022"/>
    <w:rsid w:val="00751E67"/>
    <w:rsid w:val="00766455"/>
    <w:rsid w:val="00766F6D"/>
    <w:rsid w:val="007718F8"/>
    <w:rsid w:val="00772563"/>
    <w:rsid w:val="0077393E"/>
    <w:rsid w:val="00790DD5"/>
    <w:rsid w:val="00797AEE"/>
    <w:rsid w:val="007C2A46"/>
    <w:rsid w:val="007E1355"/>
    <w:rsid w:val="007E4767"/>
    <w:rsid w:val="007E59F0"/>
    <w:rsid w:val="007E65CA"/>
    <w:rsid w:val="007F44F5"/>
    <w:rsid w:val="008054D3"/>
    <w:rsid w:val="00805B18"/>
    <w:rsid w:val="00806378"/>
    <w:rsid w:val="008121DA"/>
    <w:rsid w:val="00813B71"/>
    <w:rsid w:val="00814D8B"/>
    <w:rsid w:val="00827463"/>
    <w:rsid w:val="0083732A"/>
    <w:rsid w:val="008457CF"/>
    <w:rsid w:val="00847FDA"/>
    <w:rsid w:val="00852E46"/>
    <w:rsid w:val="00853470"/>
    <w:rsid w:val="00854B93"/>
    <w:rsid w:val="0085502A"/>
    <w:rsid w:val="00864ED5"/>
    <w:rsid w:val="00872E69"/>
    <w:rsid w:val="00873698"/>
    <w:rsid w:val="00875F80"/>
    <w:rsid w:val="00875FA4"/>
    <w:rsid w:val="00882322"/>
    <w:rsid w:val="00884223"/>
    <w:rsid w:val="00890DC2"/>
    <w:rsid w:val="008919A5"/>
    <w:rsid w:val="008A01B9"/>
    <w:rsid w:val="008A0C0E"/>
    <w:rsid w:val="008B0328"/>
    <w:rsid w:val="008B639C"/>
    <w:rsid w:val="008B7E39"/>
    <w:rsid w:val="008C52B6"/>
    <w:rsid w:val="008D018C"/>
    <w:rsid w:val="009000D3"/>
    <w:rsid w:val="00901208"/>
    <w:rsid w:val="00904CD7"/>
    <w:rsid w:val="00904EBE"/>
    <w:rsid w:val="00906A73"/>
    <w:rsid w:val="00910034"/>
    <w:rsid w:val="00912FF4"/>
    <w:rsid w:val="00920660"/>
    <w:rsid w:val="00925F41"/>
    <w:rsid w:val="009272B4"/>
    <w:rsid w:val="009348F9"/>
    <w:rsid w:val="00937FE6"/>
    <w:rsid w:val="00945C1F"/>
    <w:rsid w:val="00956282"/>
    <w:rsid w:val="0096583B"/>
    <w:rsid w:val="009730F4"/>
    <w:rsid w:val="009755BF"/>
    <w:rsid w:val="009818DD"/>
    <w:rsid w:val="00982DA4"/>
    <w:rsid w:val="00986C16"/>
    <w:rsid w:val="009966C6"/>
    <w:rsid w:val="009A1C64"/>
    <w:rsid w:val="009A4B0B"/>
    <w:rsid w:val="009A70B8"/>
    <w:rsid w:val="009B5C4D"/>
    <w:rsid w:val="009C7221"/>
    <w:rsid w:val="009C7FA0"/>
    <w:rsid w:val="009E3BC4"/>
    <w:rsid w:val="009F3FED"/>
    <w:rsid w:val="009F5CC2"/>
    <w:rsid w:val="009F6BC3"/>
    <w:rsid w:val="00A04513"/>
    <w:rsid w:val="00A1017C"/>
    <w:rsid w:val="00A14230"/>
    <w:rsid w:val="00A24D5E"/>
    <w:rsid w:val="00A26E81"/>
    <w:rsid w:val="00A335C5"/>
    <w:rsid w:val="00A35907"/>
    <w:rsid w:val="00A435CD"/>
    <w:rsid w:val="00A62435"/>
    <w:rsid w:val="00A650B8"/>
    <w:rsid w:val="00A67DE2"/>
    <w:rsid w:val="00A7442B"/>
    <w:rsid w:val="00A84CF9"/>
    <w:rsid w:val="00AA7AFF"/>
    <w:rsid w:val="00AC154A"/>
    <w:rsid w:val="00AC3182"/>
    <w:rsid w:val="00AC4757"/>
    <w:rsid w:val="00AC53E9"/>
    <w:rsid w:val="00AE2CBF"/>
    <w:rsid w:val="00AE4524"/>
    <w:rsid w:val="00AE458F"/>
    <w:rsid w:val="00AE7500"/>
    <w:rsid w:val="00AF7753"/>
    <w:rsid w:val="00B03AA9"/>
    <w:rsid w:val="00B236EC"/>
    <w:rsid w:val="00B2577F"/>
    <w:rsid w:val="00B363A9"/>
    <w:rsid w:val="00B428FA"/>
    <w:rsid w:val="00B42FB4"/>
    <w:rsid w:val="00B46775"/>
    <w:rsid w:val="00B51CE6"/>
    <w:rsid w:val="00B53F5C"/>
    <w:rsid w:val="00B728D5"/>
    <w:rsid w:val="00B748C4"/>
    <w:rsid w:val="00B835B9"/>
    <w:rsid w:val="00B94E6E"/>
    <w:rsid w:val="00B9569C"/>
    <w:rsid w:val="00BB44FA"/>
    <w:rsid w:val="00BB796B"/>
    <w:rsid w:val="00BB7E77"/>
    <w:rsid w:val="00BC11DF"/>
    <w:rsid w:val="00BC421D"/>
    <w:rsid w:val="00BC7BF5"/>
    <w:rsid w:val="00BE0345"/>
    <w:rsid w:val="00BE65FC"/>
    <w:rsid w:val="00BF0EAB"/>
    <w:rsid w:val="00BF7168"/>
    <w:rsid w:val="00BF7BB9"/>
    <w:rsid w:val="00C00E51"/>
    <w:rsid w:val="00C14D88"/>
    <w:rsid w:val="00C16560"/>
    <w:rsid w:val="00C20F90"/>
    <w:rsid w:val="00C217A7"/>
    <w:rsid w:val="00C26052"/>
    <w:rsid w:val="00C27C8B"/>
    <w:rsid w:val="00C35595"/>
    <w:rsid w:val="00C35D60"/>
    <w:rsid w:val="00C36A40"/>
    <w:rsid w:val="00C55322"/>
    <w:rsid w:val="00C61484"/>
    <w:rsid w:val="00C63179"/>
    <w:rsid w:val="00C63DC5"/>
    <w:rsid w:val="00C741F6"/>
    <w:rsid w:val="00C84C02"/>
    <w:rsid w:val="00CA305A"/>
    <w:rsid w:val="00CB3EFA"/>
    <w:rsid w:val="00CB5493"/>
    <w:rsid w:val="00CB6CE0"/>
    <w:rsid w:val="00CC28D3"/>
    <w:rsid w:val="00CC4483"/>
    <w:rsid w:val="00CC7ECF"/>
    <w:rsid w:val="00CD3B47"/>
    <w:rsid w:val="00CE54F0"/>
    <w:rsid w:val="00CE56D2"/>
    <w:rsid w:val="00CE63D6"/>
    <w:rsid w:val="00CF60AF"/>
    <w:rsid w:val="00D208DB"/>
    <w:rsid w:val="00D301F1"/>
    <w:rsid w:val="00D3370F"/>
    <w:rsid w:val="00D4569C"/>
    <w:rsid w:val="00D46CC7"/>
    <w:rsid w:val="00D4785E"/>
    <w:rsid w:val="00D51C41"/>
    <w:rsid w:val="00D57848"/>
    <w:rsid w:val="00D655EF"/>
    <w:rsid w:val="00D66974"/>
    <w:rsid w:val="00D73C32"/>
    <w:rsid w:val="00D82CA5"/>
    <w:rsid w:val="00D97F69"/>
    <w:rsid w:val="00DA09FC"/>
    <w:rsid w:val="00DB38C3"/>
    <w:rsid w:val="00DE1185"/>
    <w:rsid w:val="00E01721"/>
    <w:rsid w:val="00E02F00"/>
    <w:rsid w:val="00E05CCA"/>
    <w:rsid w:val="00E06E3F"/>
    <w:rsid w:val="00E07299"/>
    <w:rsid w:val="00E23B9C"/>
    <w:rsid w:val="00E40769"/>
    <w:rsid w:val="00E41E99"/>
    <w:rsid w:val="00E506DE"/>
    <w:rsid w:val="00E520E6"/>
    <w:rsid w:val="00E564A1"/>
    <w:rsid w:val="00E564FA"/>
    <w:rsid w:val="00E6124D"/>
    <w:rsid w:val="00E86F3B"/>
    <w:rsid w:val="00E90647"/>
    <w:rsid w:val="00E92494"/>
    <w:rsid w:val="00E94572"/>
    <w:rsid w:val="00E96B14"/>
    <w:rsid w:val="00E9701B"/>
    <w:rsid w:val="00E97B0B"/>
    <w:rsid w:val="00EA3C00"/>
    <w:rsid w:val="00EA4549"/>
    <w:rsid w:val="00EB704C"/>
    <w:rsid w:val="00EC00D8"/>
    <w:rsid w:val="00EC0800"/>
    <w:rsid w:val="00EC11E6"/>
    <w:rsid w:val="00ED5E01"/>
    <w:rsid w:val="00ED6E7A"/>
    <w:rsid w:val="00EE145B"/>
    <w:rsid w:val="00F0142D"/>
    <w:rsid w:val="00F01AC0"/>
    <w:rsid w:val="00F01FD0"/>
    <w:rsid w:val="00F12ECE"/>
    <w:rsid w:val="00F2335B"/>
    <w:rsid w:val="00F265C2"/>
    <w:rsid w:val="00F51691"/>
    <w:rsid w:val="00F5219C"/>
    <w:rsid w:val="00F54588"/>
    <w:rsid w:val="00F612B4"/>
    <w:rsid w:val="00F7352D"/>
    <w:rsid w:val="00F74E31"/>
    <w:rsid w:val="00F75B5D"/>
    <w:rsid w:val="00F7616F"/>
    <w:rsid w:val="00F8490D"/>
    <w:rsid w:val="00F84FAD"/>
    <w:rsid w:val="00F9142C"/>
    <w:rsid w:val="00F97360"/>
    <w:rsid w:val="00FA2F83"/>
    <w:rsid w:val="00FA6668"/>
    <w:rsid w:val="00FD1DDC"/>
    <w:rsid w:val="00FE08DE"/>
    <w:rsid w:val="00FE768D"/>
    <w:rsid w:val="00FE779B"/>
    <w:rsid w:val="00FE7E81"/>
    <w:rsid w:val="00FF76F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954BB"/>
    <w:pPr>
      <w:spacing w:after="200" w:line="276" w:lineRule="auto"/>
    </w:pPr>
    <w:rPr>
      <w:sz w:val="22"/>
      <w:szCs w:val="22"/>
      <w:lang w:eastAsia="en-US"/>
    </w:rPr>
  </w:style>
  <w:style w:type="paragraph" w:styleId="Titolo1">
    <w:name w:val="heading 1"/>
    <w:basedOn w:val="Normale"/>
    <w:link w:val="Titolo1Carattere"/>
    <w:qFormat/>
    <w:rsid w:val="00E90647"/>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Titolo2">
    <w:name w:val="heading 2"/>
    <w:basedOn w:val="Normale"/>
    <w:next w:val="Normale"/>
    <w:link w:val="Titolo2Carattere"/>
    <w:qFormat/>
    <w:rsid w:val="00E90647"/>
    <w:pPr>
      <w:keepNext/>
      <w:spacing w:before="240" w:after="60" w:line="240" w:lineRule="auto"/>
      <w:outlineLvl w:val="1"/>
    </w:pPr>
    <w:rPr>
      <w:rFonts w:ascii="Arial" w:eastAsia="Times New Roman" w:hAnsi="Arial"/>
      <w:b/>
      <w:bCs/>
      <w:i/>
      <w:iCs/>
      <w:sz w:val="28"/>
      <w:szCs w:val="28"/>
    </w:rPr>
  </w:style>
  <w:style w:type="paragraph" w:styleId="Titolo3">
    <w:name w:val="heading 3"/>
    <w:basedOn w:val="Normale"/>
    <w:next w:val="Normale"/>
    <w:link w:val="Titolo3Carattere"/>
    <w:qFormat/>
    <w:rsid w:val="00E90647"/>
    <w:pPr>
      <w:keepNext/>
      <w:spacing w:before="240" w:after="60" w:line="240" w:lineRule="auto"/>
      <w:outlineLvl w:val="2"/>
    </w:pPr>
    <w:rPr>
      <w:rFonts w:ascii="Arial" w:eastAsia="Times New Roman" w:hAnsi="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3">
    <w:name w:val="Body Text 3"/>
    <w:basedOn w:val="Normale"/>
    <w:link w:val="Corpodeltesto3Carattere"/>
    <w:rsid w:val="00344FF8"/>
    <w:pPr>
      <w:spacing w:after="0" w:line="480" w:lineRule="exact"/>
      <w:jc w:val="both"/>
    </w:pPr>
    <w:rPr>
      <w:rFonts w:ascii="Times New Roman" w:eastAsia="Times New Roman" w:hAnsi="Times New Roman"/>
      <w:sz w:val="28"/>
      <w:szCs w:val="20"/>
      <w:lang w:eastAsia="it-IT"/>
    </w:rPr>
  </w:style>
  <w:style w:type="character" w:customStyle="1" w:styleId="Corpodeltesto3Carattere">
    <w:name w:val="Corpo del testo 3 Carattere"/>
    <w:link w:val="Corpodeltesto3"/>
    <w:rsid w:val="00344FF8"/>
    <w:rPr>
      <w:rFonts w:ascii="Times New Roman" w:eastAsia="Times New Roman" w:hAnsi="Times New Roman"/>
      <w:sz w:val="28"/>
    </w:rPr>
  </w:style>
  <w:style w:type="paragraph" w:customStyle="1" w:styleId="Stile2">
    <w:name w:val="Stile2"/>
    <w:basedOn w:val="Normale"/>
    <w:rsid w:val="001729AC"/>
    <w:pPr>
      <w:keepNext/>
      <w:spacing w:after="0" w:line="480" w:lineRule="exact"/>
      <w:jc w:val="both"/>
      <w:outlineLvl w:val="1"/>
    </w:pPr>
    <w:rPr>
      <w:rFonts w:ascii="Times New Roman" w:eastAsia="Times New Roman" w:hAnsi="Times New Roman"/>
      <w:sz w:val="24"/>
      <w:szCs w:val="20"/>
      <w:lang w:eastAsia="it-IT"/>
    </w:rPr>
  </w:style>
  <w:style w:type="paragraph" w:customStyle="1" w:styleId="stile1">
    <w:name w:val="stile1"/>
    <w:basedOn w:val="Normale"/>
    <w:rsid w:val="00B9569C"/>
    <w:pPr>
      <w:keepNext/>
      <w:numPr>
        <w:numId w:val="2"/>
      </w:numPr>
      <w:spacing w:after="0" w:line="480" w:lineRule="exact"/>
      <w:jc w:val="both"/>
      <w:outlineLvl w:val="1"/>
    </w:pPr>
    <w:rPr>
      <w:rFonts w:ascii="Times New Roman" w:eastAsia="Times New Roman" w:hAnsi="Times New Roman"/>
      <w:sz w:val="24"/>
      <w:szCs w:val="20"/>
      <w:lang w:eastAsia="it-IT"/>
    </w:rPr>
  </w:style>
  <w:style w:type="paragraph" w:styleId="Intestazione">
    <w:name w:val="header"/>
    <w:basedOn w:val="Normale"/>
    <w:link w:val="IntestazioneCarattere"/>
    <w:uiPriority w:val="99"/>
    <w:unhideWhenUsed/>
    <w:rsid w:val="00006648"/>
    <w:pPr>
      <w:tabs>
        <w:tab w:val="center" w:pos="4819"/>
        <w:tab w:val="right" w:pos="9638"/>
      </w:tabs>
    </w:pPr>
  </w:style>
  <w:style w:type="character" w:customStyle="1" w:styleId="IntestazioneCarattere">
    <w:name w:val="Intestazione Carattere"/>
    <w:link w:val="Intestazione"/>
    <w:uiPriority w:val="99"/>
    <w:rsid w:val="00006648"/>
    <w:rPr>
      <w:sz w:val="22"/>
      <w:szCs w:val="22"/>
      <w:lang w:eastAsia="en-US"/>
    </w:rPr>
  </w:style>
  <w:style w:type="paragraph" w:styleId="Pidipagina">
    <w:name w:val="footer"/>
    <w:basedOn w:val="Normale"/>
    <w:link w:val="PidipaginaCarattere"/>
    <w:uiPriority w:val="99"/>
    <w:unhideWhenUsed/>
    <w:rsid w:val="00006648"/>
    <w:pPr>
      <w:tabs>
        <w:tab w:val="center" w:pos="4819"/>
        <w:tab w:val="right" w:pos="9638"/>
      </w:tabs>
    </w:pPr>
  </w:style>
  <w:style w:type="character" w:customStyle="1" w:styleId="PidipaginaCarattere">
    <w:name w:val="Piè di pagina Carattere"/>
    <w:link w:val="Pidipagina"/>
    <w:uiPriority w:val="99"/>
    <w:rsid w:val="00006648"/>
    <w:rPr>
      <w:sz w:val="22"/>
      <w:szCs w:val="22"/>
      <w:lang w:eastAsia="en-US"/>
    </w:rPr>
  </w:style>
  <w:style w:type="paragraph" w:styleId="Testofumetto">
    <w:name w:val="Balloon Text"/>
    <w:basedOn w:val="Normale"/>
    <w:link w:val="TestofumettoCarattere"/>
    <w:semiHidden/>
    <w:unhideWhenUsed/>
    <w:rsid w:val="002B502E"/>
    <w:pPr>
      <w:spacing w:after="0" w:line="240" w:lineRule="auto"/>
    </w:pPr>
    <w:rPr>
      <w:rFonts w:ascii="Tahoma" w:hAnsi="Tahoma" w:cs="Tahoma"/>
      <w:sz w:val="16"/>
      <w:szCs w:val="16"/>
    </w:rPr>
  </w:style>
  <w:style w:type="character" w:customStyle="1" w:styleId="TestofumettoCarattere">
    <w:name w:val="Testo fumetto Carattere"/>
    <w:link w:val="Testofumetto"/>
    <w:semiHidden/>
    <w:rsid w:val="002B502E"/>
    <w:rPr>
      <w:rFonts w:ascii="Tahoma" w:hAnsi="Tahoma" w:cs="Tahoma"/>
      <w:sz w:val="16"/>
      <w:szCs w:val="16"/>
      <w:lang w:eastAsia="en-US"/>
    </w:rPr>
  </w:style>
  <w:style w:type="character" w:styleId="Collegamentoipertestuale">
    <w:name w:val="Hyperlink"/>
    <w:unhideWhenUsed/>
    <w:rsid w:val="00827463"/>
    <w:rPr>
      <w:color w:val="0000FF"/>
      <w:u w:val="single"/>
    </w:rPr>
  </w:style>
  <w:style w:type="paragraph" w:styleId="Paragrafoelenco">
    <w:name w:val="List Paragraph"/>
    <w:basedOn w:val="Normale"/>
    <w:uiPriority w:val="34"/>
    <w:qFormat/>
    <w:rsid w:val="00956282"/>
    <w:pPr>
      <w:ind w:left="720"/>
      <w:contextualSpacing/>
    </w:pPr>
  </w:style>
  <w:style w:type="character" w:customStyle="1" w:styleId="Titolo1Carattere">
    <w:name w:val="Titolo 1 Carattere"/>
    <w:basedOn w:val="Carpredefinitoparagrafo"/>
    <w:link w:val="Titolo1"/>
    <w:rsid w:val="00E90647"/>
    <w:rPr>
      <w:rFonts w:ascii="Times New Roman" w:eastAsia="Times New Roman" w:hAnsi="Times New Roman"/>
      <w:b/>
      <w:bCs/>
      <w:kern w:val="36"/>
      <w:sz w:val="48"/>
      <w:szCs w:val="48"/>
    </w:rPr>
  </w:style>
  <w:style w:type="character" w:customStyle="1" w:styleId="Titolo2Carattere">
    <w:name w:val="Titolo 2 Carattere"/>
    <w:basedOn w:val="Carpredefinitoparagrafo"/>
    <w:link w:val="Titolo2"/>
    <w:rsid w:val="00E90647"/>
    <w:rPr>
      <w:rFonts w:ascii="Arial" w:eastAsia="Times New Roman" w:hAnsi="Arial"/>
      <w:b/>
      <w:bCs/>
      <w:i/>
      <w:iCs/>
      <w:sz w:val="28"/>
      <w:szCs w:val="28"/>
    </w:rPr>
  </w:style>
  <w:style w:type="character" w:customStyle="1" w:styleId="Titolo3Carattere">
    <w:name w:val="Titolo 3 Carattere"/>
    <w:basedOn w:val="Carpredefinitoparagrafo"/>
    <w:link w:val="Titolo3"/>
    <w:rsid w:val="00E90647"/>
    <w:rPr>
      <w:rFonts w:ascii="Arial" w:eastAsia="Times New Roman" w:hAnsi="Arial"/>
      <w:b/>
      <w:bCs/>
      <w:sz w:val="26"/>
      <w:szCs w:val="26"/>
    </w:rPr>
  </w:style>
  <w:style w:type="paragraph" w:styleId="Corpodeltesto">
    <w:name w:val="Body Text"/>
    <w:basedOn w:val="Normale"/>
    <w:link w:val="CorpodeltestoCarattere"/>
    <w:unhideWhenUsed/>
    <w:rsid w:val="00E90647"/>
    <w:pPr>
      <w:spacing w:after="120"/>
    </w:pPr>
  </w:style>
  <w:style w:type="character" w:customStyle="1" w:styleId="CorpodeltestoCarattere">
    <w:name w:val="Corpo del testo Carattere"/>
    <w:basedOn w:val="Carpredefinitoparagrafo"/>
    <w:link w:val="Corpodeltesto"/>
    <w:rsid w:val="00E90647"/>
    <w:rPr>
      <w:sz w:val="22"/>
      <w:szCs w:val="22"/>
      <w:lang w:eastAsia="en-US"/>
    </w:rPr>
  </w:style>
  <w:style w:type="paragraph" w:customStyle="1" w:styleId="testonormale">
    <w:name w:val="testo normale"/>
    <w:rsid w:val="00E90647"/>
    <w:pPr>
      <w:widowControl w:val="0"/>
      <w:spacing w:line="480" w:lineRule="exact"/>
      <w:jc w:val="both"/>
    </w:pPr>
    <w:rPr>
      <w:rFonts w:ascii="Helvetica" w:eastAsia="Times New Roman" w:hAnsi="Helvetica"/>
      <w:snapToGrid w:val="0"/>
      <w:sz w:val="24"/>
    </w:rPr>
  </w:style>
  <w:style w:type="paragraph" w:customStyle="1" w:styleId="paragrafocentrato">
    <w:name w:val="paragrafo centrato"/>
    <w:rsid w:val="00E90647"/>
    <w:pPr>
      <w:widowControl w:val="0"/>
      <w:spacing w:line="480" w:lineRule="exact"/>
      <w:jc w:val="center"/>
    </w:pPr>
    <w:rPr>
      <w:rFonts w:ascii="Helvetica" w:eastAsia="Times New Roman" w:hAnsi="Helvetica"/>
      <w:snapToGrid w:val="0"/>
      <w:sz w:val="24"/>
    </w:rPr>
  </w:style>
  <w:style w:type="paragraph" w:customStyle="1" w:styleId="paragrafoadestra">
    <w:name w:val="paragrafo a destra"/>
    <w:rsid w:val="00E90647"/>
    <w:pPr>
      <w:widowControl w:val="0"/>
      <w:spacing w:line="480" w:lineRule="exact"/>
      <w:jc w:val="right"/>
    </w:pPr>
    <w:rPr>
      <w:rFonts w:ascii="Helvetica" w:eastAsia="Times New Roman" w:hAnsi="Helvetica"/>
      <w:snapToGrid w:val="0"/>
      <w:sz w:val="24"/>
    </w:rPr>
  </w:style>
  <w:style w:type="character" w:styleId="Numeropagina">
    <w:name w:val="page number"/>
    <w:rsid w:val="00E90647"/>
  </w:style>
  <w:style w:type="paragraph" w:styleId="Titolo">
    <w:name w:val="Title"/>
    <w:basedOn w:val="Normale"/>
    <w:link w:val="TitoloCarattere"/>
    <w:qFormat/>
    <w:rsid w:val="00E90647"/>
    <w:pPr>
      <w:spacing w:after="0" w:line="240" w:lineRule="auto"/>
      <w:jc w:val="center"/>
    </w:pPr>
    <w:rPr>
      <w:rFonts w:ascii="Times New Roman" w:eastAsia="Times New Roman" w:hAnsi="Times New Roman"/>
      <w:b/>
      <w:bCs/>
      <w:sz w:val="24"/>
      <w:szCs w:val="24"/>
    </w:rPr>
  </w:style>
  <w:style w:type="character" w:customStyle="1" w:styleId="TitoloCarattere">
    <w:name w:val="Titolo Carattere"/>
    <w:basedOn w:val="Carpredefinitoparagrafo"/>
    <w:link w:val="Titolo"/>
    <w:rsid w:val="00E90647"/>
    <w:rPr>
      <w:rFonts w:ascii="Times New Roman" w:eastAsia="Times New Roman" w:hAnsi="Times New Roman"/>
      <w:b/>
      <w:bCs/>
      <w:sz w:val="24"/>
      <w:szCs w:val="24"/>
    </w:rPr>
  </w:style>
  <w:style w:type="paragraph" w:customStyle="1" w:styleId="formula">
    <w:name w:val="formula"/>
    <w:basedOn w:val="Normale"/>
    <w:rsid w:val="00E90647"/>
    <w:pPr>
      <w:spacing w:before="100" w:beforeAutospacing="1" w:after="100" w:afterAutospacing="1" w:line="240" w:lineRule="auto"/>
    </w:pPr>
    <w:rPr>
      <w:rFonts w:ascii="Verdana" w:eastAsia="Times New Roman" w:hAnsi="Verdana" w:cs="Verdana"/>
      <w:color w:val="000000"/>
      <w:sz w:val="16"/>
      <w:szCs w:val="16"/>
      <w:lang w:eastAsia="it-IT"/>
    </w:rPr>
  </w:style>
  <w:style w:type="paragraph" w:customStyle="1" w:styleId="intestazione0">
    <w:name w:val="intestazione"/>
    <w:basedOn w:val="Normale"/>
    <w:rsid w:val="00E90647"/>
    <w:pPr>
      <w:spacing w:before="100" w:beforeAutospacing="1" w:after="100" w:afterAutospacing="1" w:line="240" w:lineRule="auto"/>
    </w:pPr>
    <w:rPr>
      <w:rFonts w:ascii="Times New Roman" w:eastAsia="Times New Roman" w:hAnsi="Times New Roman"/>
      <w:sz w:val="24"/>
      <w:szCs w:val="24"/>
      <w:lang w:eastAsia="it-IT"/>
    </w:rPr>
  </w:style>
  <w:style w:type="paragraph" w:styleId="Corpodeltesto2">
    <w:name w:val="Body Text 2"/>
    <w:basedOn w:val="Normale"/>
    <w:link w:val="Corpodeltesto2Carattere"/>
    <w:rsid w:val="00E90647"/>
    <w:pPr>
      <w:spacing w:after="0" w:line="240" w:lineRule="auto"/>
      <w:jc w:val="center"/>
    </w:pPr>
    <w:rPr>
      <w:rFonts w:ascii="Times New Roman" w:hAnsi="Times New Roman"/>
      <w:b/>
      <w:bCs/>
      <w:sz w:val="18"/>
      <w:szCs w:val="24"/>
    </w:rPr>
  </w:style>
  <w:style w:type="character" w:customStyle="1" w:styleId="Corpodeltesto2Carattere">
    <w:name w:val="Corpo del testo 2 Carattere"/>
    <w:basedOn w:val="Carpredefinitoparagrafo"/>
    <w:link w:val="Corpodeltesto2"/>
    <w:rsid w:val="00E90647"/>
    <w:rPr>
      <w:rFonts w:ascii="Times New Roman" w:hAnsi="Times New Roman"/>
      <w:b/>
      <w:bCs/>
      <w:sz w:val="18"/>
      <w:szCs w:val="24"/>
      <w:lang w:eastAsia="en-US"/>
    </w:rPr>
  </w:style>
  <w:style w:type="paragraph" w:customStyle="1" w:styleId="evidenze">
    <w:name w:val="evidenze"/>
    <w:basedOn w:val="Normale"/>
    <w:rsid w:val="00E90647"/>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BodyTextChar">
    <w:name w:val="Body Text Char"/>
    <w:locked/>
    <w:rsid w:val="00E90647"/>
    <w:rPr>
      <w:rFonts w:eastAsia="Calibri"/>
      <w:sz w:val="22"/>
      <w:szCs w:val="24"/>
      <w:lang w:val="it-IT" w:eastAsia="en-US" w:bidi="ar-SA"/>
    </w:rPr>
  </w:style>
  <w:style w:type="character" w:customStyle="1" w:styleId="BodyText2Char">
    <w:name w:val="Body Text 2 Char"/>
    <w:semiHidden/>
    <w:locked/>
    <w:rsid w:val="00E90647"/>
    <w:rPr>
      <w:rFonts w:eastAsia="Calibri"/>
      <w:b/>
      <w:bCs/>
      <w:sz w:val="18"/>
      <w:szCs w:val="24"/>
      <w:lang w:val="it-IT" w:eastAsia="en-US" w:bidi="ar-SA"/>
    </w:rPr>
  </w:style>
  <w:style w:type="character" w:customStyle="1" w:styleId="BodyText3Char">
    <w:name w:val="Body Text 3 Char"/>
    <w:semiHidden/>
    <w:locked/>
    <w:rsid w:val="00E90647"/>
    <w:rPr>
      <w:rFonts w:eastAsia="Calibri"/>
      <w:szCs w:val="24"/>
      <w:lang w:val="it-IT" w:eastAsia="en-US" w:bidi="ar-SA"/>
    </w:rPr>
  </w:style>
  <w:style w:type="character" w:customStyle="1" w:styleId="HeaderChar">
    <w:name w:val="Header Char"/>
    <w:locked/>
    <w:rsid w:val="00E90647"/>
    <w:rPr>
      <w:sz w:val="24"/>
      <w:szCs w:val="24"/>
      <w:lang w:val="it-IT" w:eastAsia="it-IT" w:bidi="ar-SA"/>
    </w:rPr>
  </w:style>
  <w:style w:type="character" w:styleId="Collegamentovisitato">
    <w:name w:val="FollowedHyperlink"/>
    <w:rsid w:val="00E90647"/>
    <w:rPr>
      <w:color w:val="800080"/>
      <w:u w:val="single"/>
    </w:rPr>
  </w:style>
  <w:style w:type="paragraph" w:styleId="NormaleWeb">
    <w:name w:val="Normal (Web)"/>
    <w:basedOn w:val="Normale"/>
    <w:uiPriority w:val="99"/>
    <w:unhideWhenUsed/>
    <w:rsid w:val="00E90647"/>
    <w:pPr>
      <w:spacing w:before="100" w:beforeAutospacing="1" w:after="100" w:afterAutospacing="1" w:line="240" w:lineRule="auto"/>
    </w:pPr>
    <w:rPr>
      <w:rFonts w:ascii="Times" w:eastAsia="MS Mincho" w:hAnsi="Times"/>
      <w:sz w:val="20"/>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10549">
      <w:bodyDiv w:val="1"/>
      <w:marLeft w:val="0"/>
      <w:marRight w:val="0"/>
      <w:marTop w:val="0"/>
      <w:marBottom w:val="0"/>
      <w:divBdr>
        <w:top w:val="none" w:sz="0" w:space="0" w:color="auto"/>
        <w:left w:val="none" w:sz="0" w:space="0" w:color="auto"/>
        <w:bottom w:val="none" w:sz="0" w:space="0" w:color="auto"/>
        <w:right w:val="none" w:sz="0" w:space="0" w:color="auto"/>
      </w:divBdr>
    </w:div>
    <w:div w:id="433062606">
      <w:bodyDiv w:val="1"/>
      <w:marLeft w:val="0"/>
      <w:marRight w:val="0"/>
      <w:marTop w:val="0"/>
      <w:marBottom w:val="0"/>
      <w:divBdr>
        <w:top w:val="none" w:sz="0" w:space="0" w:color="auto"/>
        <w:left w:val="none" w:sz="0" w:space="0" w:color="auto"/>
        <w:bottom w:val="none" w:sz="0" w:space="0" w:color="auto"/>
        <w:right w:val="none" w:sz="0" w:space="0" w:color="auto"/>
      </w:divBdr>
    </w:div>
    <w:div w:id="173808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93F53-0482-4A15-AF73-D687FFE8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21</Pages>
  <Words>6416</Words>
  <Characters>36572</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42903</CharactersWithSpaces>
  <SharedDoc>false</SharedDoc>
  <HLinks>
    <vt:vector size="6" baseType="variant">
      <vt:variant>
        <vt:i4>524314</vt:i4>
      </vt:variant>
      <vt:variant>
        <vt:i4>0</vt:i4>
      </vt:variant>
      <vt:variant>
        <vt:i4>0</vt:i4>
      </vt:variant>
      <vt:variant>
        <vt:i4>5</vt:i4>
      </vt:variant>
      <vt:variant>
        <vt:lpwstr>http://www.google.it/maps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dc:creator>
  <cp:keywords/>
  <cp:lastModifiedBy>adm</cp:lastModifiedBy>
  <cp:revision>53</cp:revision>
  <cp:lastPrinted>2016-10-21T09:57:00Z</cp:lastPrinted>
  <dcterms:created xsi:type="dcterms:W3CDTF">2015-05-21T18:22:00Z</dcterms:created>
  <dcterms:modified xsi:type="dcterms:W3CDTF">2016-10-26T12:28:00Z</dcterms:modified>
</cp:coreProperties>
</file>